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8AE" w:rsidRPr="001878AE" w:rsidRDefault="001878AE" w:rsidP="001878AE">
      <w:pPr>
        <w:suppressAutoHyphens/>
        <w:spacing w:after="0" w:line="240" w:lineRule="auto"/>
        <w:ind w:left="1559" w:right="-1"/>
        <w:jc w:val="right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39F411AA" wp14:editId="63567C2D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6FE4">
        <w:rPr>
          <w:rFonts w:eastAsia="Times New Roman" w:cs="Times New Roman"/>
          <w:szCs w:val="28"/>
          <w:lang w:eastAsia="ar-SA"/>
        </w:rPr>
        <w:t>ПРОЕКТ</w:t>
      </w:r>
    </w:p>
    <w:p w:rsidR="001878AE" w:rsidRPr="001878AE" w:rsidRDefault="001878AE" w:rsidP="001878AE">
      <w:pPr>
        <w:suppressAutoHyphens/>
        <w:spacing w:after="0" w:line="240" w:lineRule="auto"/>
        <w:ind w:left="1559" w:right="-1"/>
        <w:jc w:val="right"/>
        <w:rPr>
          <w:rFonts w:eastAsia="Times New Roman" w:cs="Times New Roman"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 xml:space="preserve">ХАНТЫ-МАНСИЙСКИЙ 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>МУНИЦИПАЛЬНЫЙ РАЙОН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>Ханты-Мансийский автономный округ – Югра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caps/>
          <w:szCs w:val="28"/>
          <w:lang w:eastAsia="ar-SA"/>
        </w:rPr>
      </w:pPr>
      <w:r w:rsidRPr="001878AE">
        <w:rPr>
          <w:rFonts w:eastAsia="Times New Roman" w:cs="Times New Roman"/>
          <w:b/>
          <w:caps/>
          <w:szCs w:val="28"/>
          <w:lang w:eastAsia="ar-SA"/>
        </w:rPr>
        <w:t>АДМИНИСТРАЦИЯ ХАНТЫ-МАНСИЙСКОГО РАЙОНА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pacing w:val="60"/>
          <w:szCs w:val="28"/>
          <w:lang w:eastAsia="ar-SA"/>
        </w:rPr>
      </w:pPr>
      <w:r w:rsidRPr="001878AE">
        <w:rPr>
          <w:rFonts w:eastAsia="Times New Roman" w:cs="Times New Roman"/>
          <w:b/>
          <w:spacing w:val="60"/>
          <w:szCs w:val="28"/>
          <w:lang w:eastAsia="ar-SA"/>
        </w:rPr>
        <w:t>ПОСТАНОВЛЕНИЕ</w:t>
      </w:r>
    </w:p>
    <w:p w:rsidR="001878AE" w:rsidRPr="001878AE" w:rsidRDefault="001878AE" w:rsidP="001878AE">
      <w:pPr>
        <w:suppressAutoHyphens/>
        <w:spacing w:after="0" w:line="240" w:lineRule="auto"/>
        <w:jc w:val="center"/>
        <w:rPr>
          <w:rFonts w:eastAsia="Times New Roman" w:cs="Times New Roman"/>
          <w:b/>
          <w:szCs w:val="28"/>
          <w:lang w:eastAsia="ar-SA"/>
        </w:rPr>
      </w:pPr>
    </w:p>
    <w:p w:rsidR="001878AE" w:rsidRPr="001878AE" w:rsidRDefault="001878AE" w:rsidP="001878AE">
      <w:pPr>
        <w:suppressAutoHyphens/>
        <w:spacing w:after="0" w:line="240" w:lineRule="auto"/>
        <w:jc w:val="both"/>
        <w:rPr>
          <w:rFonts w:eastAsia="Times New Roman" w:cs="Times New Roman"/>
          <w:szCs w:val="28"/>
          <w:lang w:eastAsia="ar-SA"/>
        </w:rPr>
      </w:pPr>
      <w:r w:rsidRPr="001878AE">
        <w:rPr>
          <w:rFonts w:eastAsia="Times New Roman" w:cs="Times New Roman"/>
          <w:szCs w:val="28"/>
          <w:lang w:eastAsia="ar-SA"/>
        </w:rPr>
        <w:t xml:space="preserve">от </w:t>
      </w:r>
      <w:r w:rsidR="00E01DCE">
        <w:rPr>
          <w:rFonts w:eastAsia="Times New Roman" w:cs="Times New Roman"/>
          <w:szCs w:val="28"/>
          <w:lang w:eastAsia="ar-SA"/>
        </w:rPr>
        <w:t>00</w:t>
      </w:r>
      <w:r w:rsidR="00797B08">
        <w:rPr>
          <w:rFonts w:eastAsia="Times New Roman" w:cs="Times New Roman"/>
          <w:szCs w:val="28"/>
          <w:lang w:eastAsia="ar-SA"/>
        </w:rPr>
        <w:t>.</w:t>
      </w:r>
      <w:r w:rsidR="00E01DCE">
        <w:rPr>
          <w:rFonts w:eastAsia="Times New Roman" w:cs="Times New Roman"/>
          <w:szCs w:val="28"/>
          <w:lang w:eastAsia="ar-SA"/>
        </w:rPr>
        <w:t>00</w:t>
      </w:r>
      <w:r w:rsidR="00797B08">
        <w:rPr>
          <w:rFonts w:eastAsia="Times New Roman" w:cs="Times New Roman"/>
          <w:szCs w:val="28"/>
          <w:lang w:eastAsia="ar-SA"/>
        </w:rPr>
        <w:t>.202</w:t>
      </w:r>
      <w:r w:rsidR="00E01DCE">
        <w:rPr>
          <w:rFonts w:eastAsia="Times New Roman" w:cs="Times New Roman"/>
          <w:szCs w:val="28"/>
          <w:lang w:eastAsia="ar-SA"/>
        </w:rPr>
        <w:t>5</w:t>
      </w:r>
      <w:r w:rsidRPr="001878AE">
        <w:rPr>
          <w:rFonts w:eastAsia="Times New Roman" w:cs="Times New Roman"/>
          <w:szCs w:val="28"/>
          <w:lang w:eastAsia="ar-SA"/>
        </w:rPr>
        <w:t xml:space="preserve">  </w:t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</w:r>
      <w:r w:rsidRPr="001878AE">
        <w:rPr>
          <w:rFonts w:eastAsia="Times New Roman" w:cs="Times New Roman"/>
          <w:szCs w:val="28"/>
          <w:lang w:eastAsia="ar-SA"/>
        </w:rPr>
        <w:tab/>
        <w:t xml:space="preserve">                        №  </w:t>
      </w:r>
    </w:p>
    <w:p w:rsidR="001878AE" w:rsidRPr="001878AE" w:rsidRDefault="001878AE" w:rsidP="001878AE">
      <w:pPr>
        <w:suppressAutoHyphens/>
        <w:spacing w:after="0" w:line="240" w:lineRule="auto"/>
        <w:jc w:val="both"/>
        <w:rPr>
          <w:rFonts w:eastAsia="Times New Roman" w:cs="Times New Roman"/>
          <w:i/>
          <w:sz w:val="24"/>
          <w:szCs w:val="24"/>
          <w:lang w:eastAsia="ar-SA"/>
        </w:rPr>
      </w:pPr>
      <w:r w:rsidRPr="001878AE">
        <w:rPr>
          <w:rFonts w:eastAsia="Times New Roman" w:cs="Times New Roman"/>
          <w:i/>
          <w:sz w:val="24"/>
          <w:szCs w:val="24"/>
          <w:lang w:eastAsia="ar-SA"/>
        </w:rPr>
        <w:t>г. Ханты-Мансийск</w:t>
      </w:r>
    </w:p>
    <w:p w:rsidR="001878AE" w:rsidRDefault="001878AE" w:rsidP="001878AE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Cs/>
          <w:szCs w:val="28"/>
          <w:lang w:eastAsia="ru-RU"/>
        </w:rPr>
      </w:pPr>
    </w:p>
    <w:p w:rsidR="00A12896" w:rsidRPr="001878AE" w:rsidRDefault="00A12896" w:rsidP="001878AE">
      <w:pPr>
        <w:shd w:val="clear" w:color="auto" w:fill="FFFFFF"/>
        <w:spacing w:after="0" w:line="240" w:lineRule="auto"/>
        <w:textAlignment w:val="baseline"/>
        <w:rPr>
          <w:rFonts w:eastAsia="Times New Roman" w:cs="Times New Roman"/>
          <w:bCs/>
          <w:szCs w:val="28"/>
          <w:lang w:eastAsia="ru-RU"/>
        </w:rPr>
      </w:pPr>
    </w:p>
    <w:p w:rsidR="00E01DCE" w:rsidRDefault="00E01DCE" w:rsidP="00E01DCE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>О внесении изменений в постановление</w:t>
      </w:r>
    </w:p>
    <w:p w:rsidR="00E01DCE" w:rsidRDefault="00E01DCE" w:rsidP="00E01DCE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>Администрации Ханты-Мансийского</w:t>
      </w:r>
    </w:p>
    <w:p w:rsidR="00E01DCE" w:rsidRDefault="00E01DCE" w:rsidP="00E01DCE">
      <w:pPr>
        <w:spacing w:after="0" w:line="240" w:lineRule="auto"/>
        <w:rPr>
          <w:rFonts w:eastAsia="Calibri" w:cs="Times New Roman"/>
          <w:bCs/>
          <w:szCs w:val="28"/>
          <w:lang w:eastAsia="ru-RU"/>
        </w:rPr>
      </w:pPr>
      <w:r>
        <w:rPr>
          <w:rFonts w:eastAsia="Calibri" w:cs="Times New Roman"/>
          <w:bCs/>
          <w:szCs w:val="28"/>
          <w:lang w:eastAsia="ru-RU"/>
        </w:rPr>
        <w:t xml:space="preserve">района от </w:t>
      </w:r>
      <w:bookmarkStart w:id="0" w:name="_Hlk193356315"/>
      <w:r>
        <w:rPr>
          <w:rFonts w:eastAsia="Calibri" w:cs="Times New Roman"/>
          <w:bCs/>
          <w:szCs w:val="28"/>
          <w:lang w:eastAsia="ru-RU"/>
        </w:rPr>
        <w:t xml:space="preserve">28.12.2024 </w:t>
      </w:r>
      <w:bookmarkEnd w:id="0"/>
      <w:r>
        <w:rPr>
          <w:rFonts w:eastAsia="Calibri" w:cs="Times New Roman"/>
          <w:bCs/>
          <w:szCs w:val="28"/>
          <w:lang w:eastAsia="ru-RU"/>
        </w:rPr>
        <w:t>№ 1181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rPr>
          <w:rFonts w:eastAsiaTheme="minorEastAsia" w:cs="Times New Roman"/>
          <w:bCs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 xml:space="preserve">О муниципальной программе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jc w:val="both"/>
        <w:rPr>
          <w:rFonts w:eastAsiaTheme="minorEastAsia" w:cs="Times New Roman"/>
          <w:bCs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 xml:space="preserve">Ханты-Мансийского района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jc w:val="both"/>
        <w:rPr>
          <w:rFonts w:eastAsiaTheme="minorEastAsia" w:cs="Times New Roman"/>
          <w:color w:val="000000" w:themeColor="text1"/>
          <w:szCs w:val="28"/>
          <w:lang w:eastAsia="ru-RU"/>
        </w:rPr>
      </w:pP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>«</w:t>
      </w:r>
      <w:bookmarkStart w:id="1" w:name="_Hlk178669764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>Безопасность</w:t>
      </w:r>
      <w:r w:rsidRPr="00A12896">
        <w:rPr>
          <w:rFonts w:eastAsiaTheme="minorEastAsia" w:cs="Calibri"/>
          <w:color w:val="000000" w:themeColor="text1"/>
          <w:szCs w:val="28"/>
          <w:lang w:eastAsia="ru-RU"/>
        </w:rPr>
        <w:t xml:space="preserve"> </w:t>
      </w:r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 xml:space="preserve">жизнедеятельности </w:t>
      </w:r>
    </w:p>
    <w:p w:rsidR="00A12896" w:rsidRPr="00A12896" w:rsidRDefault="00A12896" w:rsidP="00A12896">
      <w:pPr>
        <w:widowControl w:val="0"/>
        <w:autoSpaceDE w:val="0"/>
        <w:autoSpaceDN w:val="0"/>
        <w:spacing w:after="0" w:line="240" w:lineRule="auto"/>
        <w:rPr>
          <w:rFonts w:ascii="Calibri" w:eastAsiaTheme="minorEastAsia" w:hAnsi="Calibri" w:cs="Calibri"/>
          <w:bCs/>
          <w:color w:val="000000" w:themeColor="text1"/>
          <w:szCs w:val="28"/>
          <w:lang w:eastAsia="ru-RU"/>
        </w:rPr>
      </w:pPr>
      <w:proofErr w:type="gramStart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>в</w:t>
      </w:r>
      <w:proofErr w:type="gramEnd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 xml:space="preserve"> </w:t>
      </w:r>
      <w:proofErr w:type="gramStart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>Ханты-Мансийском</w:t>
      </w:r>
      <w:proofErr w:type="gramEnd"/>
      <w:r w:rsidRPr="00A12896">
        <w:rPr>
          <w:rFonts w:eastAsiaTheme="minorEastAsia" w:cs="Times New Roman"/>
          <w:color w:val="000000" w:themeColor="text1"/>
          <w:szCs w:val="28"/>
          <w:lang w:eastAsia="ru-RU"/>
        </w:rPr>
        <w:t xml:space="preserve"> районе</w:t>
      </w:r>
      <w:r w:rsidRPr="00A12896">
        <w:rPr>
          <w:rFonts w:eastAsiaTheme="minorEastAsia" w:cs="Times New Roman"/>
          <w:bCs/>
          <w:color w:val="000000" w:themeColor="text1"/>
          <w:szCs w:val="28"/>
          <w:lang w:eastAsia="ru-RU"/>
        </w:rPr>
        <w:t>»</w:t>
      </w:r>
    </w:p>
    <w:bookmarkEnd w:id="1"/>
    <w:p w:rsidR="00DC40C1" w:rsidRPr="00F4506E" w:rsidRDefault="00DC40C1" w:rsidP="001878AE">
      <w:pPr>
        <w:pStyle w:val="ConsPlusNormal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D6CD6" w:rsidRPr="00F4506E" w:rsidRDefault="003D6CD6" w:rsidP="001878AE">
      <w:pPr>
        <w:pStyle w:val="ConsPlusNormal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В целях приведения муниципальных правовых актов Ханты-Мансийского района в соответствие с действующим законодательством, руководствуясь статьей 32 Устава Ханты-Мансийского района:</w:t>
      </w:r>
    </w:p>
    <w:p w:rsid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</w:pPr>
      <w:r w:rsidRPr="00E01DCE">
        <w:rPr>
          <w:rFonts w:eastAsia="Times New Roman" w:cs="Times New Roman"/>
          <w:szCs w:val="28"/>
          <w:lang w:eastAsia="ru-RU"/>
        </w:rPr>
        <w:t xml:space="preserve">1. </w:t>
      </w:r>
      <w:r w:rsidRPr="00E01DCE">
        <w:rPr>
          <w:rFonts w:eastAsia="Times New Roman"/>
          <w:bCs/>
          <w:lang w:eastAsia="ru-RU"/>
        </w:rPr>
        <w:t>В</w:t>
      </w:r>
      <w:r w:rsidRPr="00E01DCE">
        <w:t>нести в постановление Администрации Ханты-Мансийского района от 28.12.2024 № 118</w:t>
      </w:r>
      <w:r w:rsidRPr="00E01DCE">
        <w:t>1</w:t>
      </w:r>
      <w:r w:rsidRPr="00E01DCE">
        <w:t xml:space="preserve"> «О муниципальной программе Ханты-Мансийского района «Б</w:t>
      </w:r>
      <w:r w:rsidRPr="00E01DCE">
        <w:t xml:space="preserve">езопасность жизнедеятельности </w:t>
      </w:r>
      <w:proofErr w:type="gramStart"/>
      <w:r w:rsidRPr="00E01DCE">
        <w:t>в</w:t>
      </w:r>
      <w:proofErr w:type="gramEnd"/>
      <w:r w:rsidRPr="00E01DCE">
        <w:t xml:space="preserve"> </w:t>
      </w:r>
      <w:proofErr w:type="gramStart"/>
      <w:r w:rsidRPr="00E01DCE">
        <w:t>Ханты-Мансийско</w:t>
      </w:r>
      <w:r w:rsidRPr="00E01DCE">
        <w:t>м</w:t>
      </w:r>
      <w:proofErr w:type="gramEnd"/>
      <w:r w:rsidRPr="00E01DCE">
        <w:t xml:space="preserve"> район</w:t>
      </w:r>
      <w:r w:rsidRPr="00E01DCE">
        <w:t>е</w:t>
      </w:r>
      <w:r w:rsidRPr="00E01DCE">
        <w:t>» (далее – постановление) следующие изменения:</w:t>
      </w:r>
    </w:p>
    <w:p w:rsid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NewRomanPSMT" w:hAnsi="TimesNewRomanPSMT" w:cs="TimesNewRomanPSMT"/>
          <w:szCs w:val="28"/>
        </w:rPr>
      </w:pPr>
      <w:r w:rsidRPr="00E01DCE">
        <w:t>1.1.</w:t>
      </w:r>
      <w:r>
        <w:rPr>
          <w:b/>
        </w:rPr>
        <w:t xml:space="preserve"> </w:t>
      </w:r>
      <w:r>
        <w:rPr>
          <w:rFonts w:ascii="TimesNewRomanPSMT" w:hAnsi="TimesNewRomanPSMT" w:cs="TimesNewRomanPSMT"/>
          <w:szCs w:val="28"/>
        </w:rPr>
        <w:t xml:space="preserve">В приложении к постановлению (далее – муниципальная программа) </w:t>
      </w:r>
      <w:r>
        <w:rPr>
          <w:rFonts w:ascii="TimesNewRomanPSMT" w:hAnsi="TimesNewRomanPSMT" w:cs="TimesNewRomanPSMT"/>
          <w:szCs w:val="28"/>
        </w:rPr>
        <w:t xml:space="preserve">раздел 1 </w:t>
      </w:r>
      <w:r>
        <w:rPr>
          <w:rFonts w:ascii="TimesNewRomanPSMT" w:hAnsi="TimesNewRomanPSMT" w:cs="TimesNewRomanPSMT"/>
          <w:szCs w:val="28"/>
        </w:rPr>
        <w:t>паспорт</w:t>
      </w:r>
      <w:r>
        <w:rPr>
          <w:rFonts w:ascii="TimesNewRomanPSMT" w:hAnsi="TimesNewRomanPSMT" w:cs="TimesNewRomanPSMT"/>
          <w:szCs w:val="28"/>
        </w:rPr>
        <w:t>а</w:t>
      </w:r>
      <w:r>
        <w:rPr>
          <w:rFonts w:ascii="TimesNewRomanPSMT" w:hAnsi="TimesNewRomanPSMT" w:cs="TimesNewRomanPSMT"/>
          <w:szCs w:val="28"/>
        </w:rPr>
        <w:t xml:space="preserve"> муниципальной программы изложить в следующей редакции:</w:t>
      </w:r>
    </w:p>
    <w:p w:rsidR="00E01DCE" w:rsidRPr="00E01DCE" w:rsidRDefault="00E01DCE" w:rsidP="00E01DC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9F0DC8" w:rsidRPr="00F4506E" w:rsidRDefault="009F0DC8" w:rsidP="003D6CD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0DC8" w:rsidRPr="004B2AB0" w:rsidRDefault="009F0DC8" w:rsidP="003D6CD6">
      <w:pPr>
        <w:spacing w:after="0" w:line="240" w:lineRule="auto"/>
        <w:jc w:val="both"/>
        <w:rPr>
          <w:rFonts w:cs="Times New Roman"/>
          <w:color w:val="000000" w:themeColor="text1"/>
          <w:szCs w:val="28"/>
        </w:rPr>
      </w:pPr>
    </w:p>
    <w:p w:rsidR="00825BB0" w:rsidRPr="004B2AB0" w:rsidRDefault="00825BB0" w:rsidP="003D6CD6">
      <w:pPr>
        <w:spacing w:after="0" w:line="240" w:lineRule="auto"/>
        <w:ind w:firstLine="567"/>
        <w:jc w:val="right"/>
        <w:rPr>
          <w:rFonts w:cs="Times New Roman"/>
          <w:color w:val="000000" w:themeColor="text1"/>
          <w:szCs w:val="28"/>
          <w:lang w:eastAsia="ru-RU"/>
        </w:rPr>
        <w:sectPr w:rsidR="00825BB0" w:rsidRPr="004B2AB0" w:rsidSect="00BC080B">
          <w:headerReference w:type="default" r:id="rId10"/>
          <w:headerReference w:type="first" r:id="rId11"/>
          <w:type w:val="continuous"/>
          <w:pgSz w:w="11905" w:h="16838" w:code="9"/>
          <w:pgMar w:top="1418" w:right="1276" w:bottom="1134" w:left="1559" w:header="567" w:footer="567" w:gutter="0"/>
          <w:cols w:space="708"/>
          <w:titlePg/>
          <w:docGrid w:linePitch="381"/>
        </w:sectPr>
      </w:pPr>
    </w:p>
    <w:p w:rsidR="004713AB" w:rsidRDefault="004713AB" w:rsidP="006B498E">
      <w:pPr>
        <w:pStyle w:val="ConsPlusTitle"/>
        <w:rPr>
          <w:rFonts w:ascii="Times New Roman" w:eastAsiaTheme="minorHAnsi" w:hAnsi="Times New Roman" w:cs="Times New Roman"/>
          <w:b w:val="0"/>
          <w:color w:val="000000" w:themeColor="text1"/>
          <w:sz w:val="28"/>
          <w:szCs w:val="28"/>
        </w:rPr>
      </w:pPr>
    </w:p>
    <w:p w:rsidR="006F1BAE" w:rsidRPr="006B498E" w:rsidRDefault="00FE1967" w:rsidP="006B498E">
      <w:pPr>
        <w:pStyle w:val="ConsPlusTitle"/>
        <w:jc w:val="center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«</w:t>
      </w:r>
      <w:r w:rsid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 xml:space="preserve">1. </w:t>
      </w:r>
      <w:r w:rsidR="000956BD" w:rsidRPr="006B498E"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  <w:t>Основные положения</w:t>
      </w:r>
    </w:p>
    <w:p w:rsidR="009C1342" w:rsidRPr="006B498E" w:rsidRDefault="009C1342" w:rsidP="006B498E">
      <w:pPr>
        <w:pStyle w:val="ConsPlusTitle"/>
        <w:ind w:left="720"/>
        <w:rPr>
          <w:rFonts w:ascii="Times New Roman" w:hAnsi="Times New Roman" w:cs="Times New Roman"/>
          <w:b w:val="0"/>
          <w:bCs/>
          <w:color w:val="000000" w:themeColor="text1"/>
          <w:sz w:val="28"/>
          <w:szCs w:val="28"/>
        </w:rPr>
      </w:pPr>
    </w:p>
    <w:tbl>
      <w:tblPr>
        <w:tblStyle w:val="a9"/>
        <w:tblW w:w="14029" w:type="dxa"/>
        <w:tblLook w:val="04A0" w:firstRow="1" w:lastRow="0" w:firstColumn="1" w:lastColumn="0" w:noHBand="0" w:noVBand="1"/>
      </w:tblPr>
      <w:tblGrid>
        <w:gridCol w:w="5382"/>
        <w:gridCol w:w="8647"/>
      </w:tblGrid>
      <w:tr w:rsidR="003046BA" w:rsidRPr="003046BA" w:rsidTr="006B498E">
        <w:tc>
          <w:tcPr>
            <w:tcW w:w="5382" w:type="dxa"/>
          </w:tcPr>
          <w:p w:rsidR="00BC080B" w:rsidRPr="003046BA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color w:val="000000" w:themeColor="text1"/>
                <w:sz w:val="20"/>
              </w:rPr>
            </w:pPr>
            <w:r w:rsidRPr="003046BA">
              <w:rPr>
                <w:rFonts w:eastAsia="Times New Roman"/>
                <w:color w:val="000000" w:themeColor="text1"/>
                <w:sz w:val="20"/>
              </w:rPr>
              <w:t>Куратор муниципальной программы</w:t>
            </w:r>
          </w:p>
        </w:tc>
        <w:tc>
          <w:tcPr>
            <w:tcW w:w="8647" w:type="dxa"/>
          </w:tcPr>
          <w:p w:rsidR="00BC080B" w:rsidRPr="003046BA" w:rsidRDefault="00687955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3046BA">
              <w:rPr>
                <w:rFonts w:eastAsia="Times New Roman"/>
                <w:color w:val="000000" w:themeColor="text1"/>
                <w:sz w:val="20"/>
              </w:rPr>
              <w:t>Пневский Борис Викторович</w:t>
            </w:r>
            <w:r w:rsidR="006B498E">
              <w:rPr>
                <w:rFonts w:eastAsia="Times New Roman"/>
                <w:color w:val="000000" w:themeColor="text1"/>
                <w:sz w:val="20"/>
              </w:rPr>
              <w:t>,</w:t>
            </w:r>
            <w:r w:rsidR="006F1BAE" w:rsidRPr="003046BA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="00825BB0" w:rsidRPr="003046BA">
              <w:rPr>
                <w:rFonts w:eastAsia="Times New Roman"/>
                <w:color w:val="000000" w:themeColor="text1"/>
                <w:sz w:val="20"/>
              </w:rPr>
              <w:t xml:space="preserve">заместитель Главы Ханты-Мансийского района по </w:t>
            </w:r>
            <w:r w:rsidR="001C2BFD">
              <w:rPr>
                <w:rFonts w:eastAsia="Times New Roman"/>
                <w:color w:val="000000" w:themeColor="text1"/>
                <w:sz w:val="20"/>
              </w:rPr>
              <w:t>безопасности</w:t>
            </w:r>
          </w:p>
        </w:tc>
      </w:tr>
      <w:tr w:rsidR="00215843" w:rsidRPr="00215843" w:rsidTr="006B498E">
        <w:tc>
          <w:tcPr>
            <w:tcW w:w="5382" w:type="dxa"/>
          </w:tcPr>
          <w:p w:rsidR="00BC080B" w:rsidRPr="00215843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</w:tcPr>
          <w:p w:rsidR="00BC080B" w:rsidRPr="00215843" w:rsidRDefault="003046BA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sz w:val="20"/>
              </w:rPr>
            </w:pPr>
            <w:r w:rsidRPr="00215843">
              <w:rPr>
                <w:sz w:val="20"/>
              </w:rPr>
              <w:t xml:space="preserve">муниципальное казенное учреждение Ханты-Мансийского района «Управление гражданской защиты» (далее </w:t>
            </w:r>
            <w:r w:rsidR="006B498E">
              <w:rPr>
                <w:sz w:val="20"/>
              </w:rPr>
              <w:t>–</w:t>
            </w:r>
            <w:r w:rsidRPr="00215843">
              <w:rPr>
                <w:sz w:val="20"/>
              </w:rPr>
              <w:t xml:space="preserve"> МКУ «Управление гражданской защиты»)</w:t>
            </w:r>
          </w:p>
        </w:tc>
      </w:tr>
      <w:tr w:rsidR="00215843" w:rsidRPr="00215843" w:rsidTr="006B498E">
        <w:tc>
          <w:tcPr>
            <w:tcW w:w="5382" w:type="dxa"/>
            <w:tcBorders>
              <w:left w:val="nil"/>
              <w:right w:val="nil"/>
            </w:tcBorders>
          </w:tcPr>
          <w:p w:rsidR="006F1BAE" w:rsidRPr="00215843" w:rsidRDefault="006F1BAE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  <w:tc>
          <w:tcPr>
            <w:tcW w:w="8647" w:type="dxa"/>
            <w:tcBorders>
              <w:left w:val="nil"/>
              <w:right w:val="nil"/>
            </w:tcBorders>
          </w:tcPr>
          <w:p w:rsidR="00BC080B" w:rsidRPr="00215843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</w:p>
        </w:tc>
      </w:tr>
      <w:tr w:rsidR="00215843" w:rsidRPr="00215843" w:rsidTr="006B498E">
        <w:tc>
          <w:tcPr>
            <w:tcW w:w="5382" w:type="dxa"/>
          </w:tcPr>
          <w:p w:rsidR="00BC080B" w:rsidRPr="00215843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 xml:space="preserve">Период реализации муниципальной программы </w:t>
            </w:r>
          </w:p>
        </w:tc>
        <w:tc>
          <w:tcPr>
            <w:tcW w:w="8647" w:type="dxa"/>
          </w:tcPr>
          <w:p w:rsidR="00BC080B" w:rsidRPr="00215843" w:rsidRDefault="006F1BAE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215843">
              <w:rPr>
                <w:rFonts w:eastAsia="Times New Roman"/>
                <w:sz w:val="20"/>
              </w:rPr>
              <w:t>2025 – 2030 годы</w:t>
            </w:r>
          </w:p>
        </w:tc>
      </w:tr>
      <w:tr w:rsidR="00215843" w:rsidRPr="00FE1967" w:rsidTr="006B498E">
        <w:tc>
          <w:tcPr>
            <w:tcW w:w="5382" w:type="dxa"/>
          </w:tcPr>
          <w:p w:rsidR="00BC080B" w:rsidRPr="00FE1967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FE1967">
              <w:rPr>
                <w:rFonts w:eastAsia="Times New Roman"/>
                <w:sz w:val="20"/>
              </w:rPr>
              <w:t>Цел</w:t>
            </w:r>
            <w:r w:rsidR="003B57E5" w:rsidRPr="00FE1967">
              <w:rPr>
                <w:rFonts w:eastAsia="Times New Roman"/>
                <w:sz w:val="20"/>
              </w:rPr>
              <w:t>и</w:t>
            </w:r>
            <w:r w:rsidRPr="00FE1967">
              <w:rPr>
                <w:rFonts w:eastAsia="Times New Roman"/>
                <w:sz w:val="20"/>
              </w:rPr>
              <w:t xml:space="preserve"> муниципальной программы</w:t>
            </w:r>
          </w:p>
        </w:tc>
        <w:tc>
          <w:tcPr>
            <w:tcW w:w="8647" w:type="dxa"/>
          </w:tcPr>
          <w:p w:rsidR="003E27E4" w:rsidRPr="00FE1967" w:rsidRDefault="007A3341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NewRoman"/>
                <w:sz w:val="20"/>
              </w:rPr>
            </w:pPr>
            <w:r w:rsidRPr="00FE1967">
              <w:rPr>
                <w:sz w:val="20"/>
              </w:rPr>
              <w:t>1. О</w:t>
            </w:r>
            <w:r w:rsidR="003E27E4" w:rsidRPr="00FE1967">
              <w:rPr>
                <w:sz w:val="20"/>
              </w:rPr>
              <w:t>беспечение устойчивого социально-экономического развития Ханты-Мансийского района, а также необходимого уровня безопасности жизнедеятельности, уровня защищенности населения и территории Ханты-Мансийского района, материальных и культурных ценностей от опасностей, возникающих при военных конфликтах или вследствие этих конфликтов, а также при</w:t>
            </w:r>
            <w:r w:rsidR="006B498E" w:rsidRPr="00FE1967">
              <w:rPr>
                <w:sz w:val="20"/>
              </w:rPr>
              <w:t xml:space="preserve"> чрезвычайных ситуациях, пожарах</w:t>
            </w:r>
            <w:r w:rsidR="0046011B" w:rsidRPr="00FE1967">
              <w:rPr>
                <w:sz w:val="20"/>
              </w:rPr>
              <w:t xml:space="preserve"> и </w:t>
            </w:r>
            <w:r w:rsidR="0046011B" w:rsidRPr="00FE1967">
              <w:rPr>
                <w:rFonts w:eastAsia="TimesNewRoman"/>
                <w:sz w:val="20"/>
              </w:rPr>
              <w:t xml:space="preserve">происшествиях </w:t>
            </w:r>
            <w:proofErr w:type="gramStart"/>
            <w:r w:rsidR="0046011B" w:rsidRPr="00FE1967">
              <w:rPr>
                <w:rFonts w:eastAsia="TimesNewRoman"/>
                <w:sz w:val="20"/>
              </w:rPr>
              <w:t>на</w:t>
            </w:r>
            <w:proofErr w:type="gramEnd"/>
            <w:r w:rsidR="0046011B" w:rsidRPr="00FE1967">
              <w:rPr>
                <w:rFonts w:eastAsia="TimesNewRoman"/>
                <w:sz w:val="20"/>
              </w:rPr>
              <w:t xml:space="preserve"> водных объектах</w:t>
            </w:r>
            <w:r w:rsidRPr="00FE1967">
              <w:rPr>
                <w:rFonts w:eastAsia="TimesNewRoman"/>
                <w:sz w:val="20"/>
              </w:rPr>
              <w:t>.</w:t>
            </w:r>
          </w:p>
          <w:p w:rsidR="007A3341" w:rsidRPr="00FE1967" w:rsidRDefault="007A3341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sz w:val="20"/>
              </w:rPr>
            </w:pPr>
            <w:r w:rsidRPr="00FE1967">
              <w:rPr>
                <w:rFonts w:eastAsia="TimesNewRoman"/>
                <w:sz w:val="20"/>
              </w:rPr>
              <w:t>2. Обеспечение безопасности населения при осуществлении деятельности по обращ</w:t>
            </w:r>
            <w:r w:rsidR="006B498E" w:rsidRPr="00FE1967">
              <w:rPr>
                <w:rFonts w:eastAsia="TimesNewRoman"/>
                <w:sz w:val="20"/>
              </w:rPr>
              <w:t>ению с животными без владельцев</w:t>
            </w:r>
          </w:p>
        </w:tc>
      </w:tr>
      <w:tr w:rsidR="00137B00" w:rsidRPr="00137B00" w:rsidTr="006B498E">
        <w:tc>
          <w:tcPr>
            <w:tcW w:w="5382" w:type="dxa"/>
          </w:tcPr>
          <w:p w:rsidR="00BC080B" w:rsidRPr="00137B00" w:rsidRDefault="00BC080B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137B00">
              <w:rPr>
                <w:rFonts w:eastAsia="Times New Roman"/>
                <w:color w:val="000000" w:themeColor="text1"/>
                <w:sz w:val="20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shd w:val="clear" w:color="auto" w:fill="auto"/>
          </w:tcPr>
          <w:p w:rsidR="003B57E5" w:rsidRPr="00096F8B" w:rsidRDefault="003B57E5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1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="00E34C70" w:rsidRPr="00096F8B">
              <w:rPr>
                <w:rFonts w:eastAsia="Times New Roman" w:cstheme="minorBidi"/>
                <w:color w:val="000000" w:themeColor="text1"/>
                <w:sz w:val="20"/>
                <w:lang w:eastAsia="en-US"/>
              </w:rPr>
              <w:t xml:space="preserve"> 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«</w:t>
            </w:r>
            <w:r w:rsidR="00137B00" w:rsidRPr="00096F8B">
              <w:rPr>
                <w:color w:val="000000" w:themeColor="text1"/>
                <w:sz w:val="20"/>
              </w:rPr>
              <w:t>Организация и обеспечение мероприятий в сфере гражданской обороны, защиты населения и территории Ханты-Мансийского района от чрезвычайных ситуаций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».</w:t>
            </w:r>
            <w:r w:rsidR="00CB74F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</w:p>
          <w:p w:rsidR="00BC080B" w:rsidRPr="00096F8B" w:rsidRDefault="003B57E5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2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="00CB74F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«</w:t>
            </w:r>
            <w:r w:rsidR="00137B00" w:rsidRPr="00096F8B">
              <w:rPr>
                <w:color w:val="000000" w:themeColor="text1"/>
                <w:sz w:val="20"/>
              </w:rPr>
              <w:t xml:space="preserve">Укрепление пожарной безопасности </w:t>
            </w:r>
            <w:proofErr w:type="gramStart"/>
            <w:r w:rsidR="00137B00" w:rsidRPr="00096F8B">
              <w:rPr>
                <w:color w:val="000000" w:themeColor="text1"/>
                <w:sz w:val="20"/>
              </w:rPr>
              <w:t>в</w:t>
            </w:r>
            <w:proofErr w:type="gramEnd"/>
            <w:r w:rsidR="00137B00" w:rsidRPr="00096F8B">
              <w:rPr>
                <w:color w:val="000000" w:themeColor="text1"/>
                <w:sz w:val="20"/>
              </w:rPr>
              <w:t xml:space="preserve"> </w:t>
            </w:r>
            <w:proofErr w:type="gramStart"/>
            <w:r w:rsidR="00137B00" w:rsidRPr="00096F8B">
              <w:rPr>
                <w:color w:val="000000" w:themeColor="text1"/>
                <w:sz w:val="20"/>
              </w:rPr>
              <w:t>Ханты-Мансийском</w:t>
            </w:r>
            <w:proofErr w:type="gramEnd"/>
            <w:r w:rsidR="00137B00" w:rsidRPr="00096F8B">
              <w:rPr>
                <w:color w:val="000000" w:themeColor="text1"/>
                <w:sz w:val="20"/>
              </w:rPr>
              <w:t xml:space="preserve"> районе</w:t>
            </w:r>
            <w:r w:rsidR="00E34C70" w:rsidRPr="00096F8B">
              <w:rPr>
                <w:rFonts w:eastAsia="Times New Roman"/>
                <w:color w:val="000000" w:themeColor="text1"/>
                <w:sz w:val="20"/>
              </w:rPr>
              <w:t>»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</w:p>
          <w:p w:rsidR="00137B00" w:rsidRPr="00096F8B" w:rsidRDefault="00137B00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3</w:t>
            </w:r>
            <w:r w:rsidR="00023E79">
              <w:rPr>
                <w:rFonts w:eastAsia="Times New Roman"/>
                <w:color w:val="000000" w:themeColor="text1"/>
                <w:sz w:val="20"/>
              </w:rPr>
              <w:t>.</w:t>
            </w:r>
            <w:r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hyperlink w:anchor="P428"/>
            <w:r w:rsidRPr="00096F8B">
              <w:rPr>
                <w:color w:val="000000" w:themeColor="text1"/>
                <w:sz w:val="20"/>
              </w:rPr>
              <w:t>«</w:t>
            </w:r>
            <w:r w:rsidR="00096F8B" w:rsidRPr="00096F8B">
              <w:rPr>
                <w:sz w:val="20"/>
              </w:rPr>
              <w:t>Предупреждение возникновения эпидемий, эпизоотий и (или) иных чрезвычайных ситуаций, связанных с распространением заразных болезней, общих для человека и животных</w:t>
            </w:r>
            <w:r w:rsidRPr="00096F8B">
              <w:rPr>
                <w:sz w:val="20"/>
              </w:rPr>
              <w:t>»</w:t>
            </w:r>
          </w:p>
        </w:tc>
      </w:tr>
      <w:tr w:rsidR="00096F8B" w:rsidRPr="00096F8B" w:rsidTr="006B498E">
        <w:tc>
          <w:tcPr>
            <w:tcW w:w="5382" w:type="dxa"/>
            <w:shd w:val="clear" w:color="auto" w:fill="auto"/>
          </w:tcPr>
          <w:p w:rsidR="00BC080B" w:rsidRPr="00096F8B" w:rsidRDefault="00BC080B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 w:rsidRPr="00096F8B">
              <w:rPr>
                <w:rFonts w:eastAsia="Times New Roman"/>
                <w:sz w:val="20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shd w:val="clear" w:color="auto" w:fill="auto"/>
          </w:tcPr>
          <w:p w:rsidR="00BC080B" w:rsidRPr="00096F8B" w:rsidRDefault="00F62636" w:rsidP="00FE1967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0"/>
              </w:rPr>
            </w:pPr>
            <w:r>
              <w:rPr>
                <w:rFonts w:eastAsia="Times New Roman"/>
                <w:sz w:val="20"/>
              </w:rPr>
              <w:t>490413,3</w:t>
            </w:r>
            <w:r w:rsidR="00447B4F">
              <w:rPr>
                <w:rFonts w:eastAsia="Times New Roman"/>
                <w:sz w:val="20"/>
              </w:rPr>
              <w:t xml:space="preserve"> </w:t>
            </w:r>
            <w:r w:rsidR="0052554A">
              <w:rPr>
                <w:rFonts w:eastAsia="Times New Roman"/>
                <w:sz w:val="20"/>
              </w:rPr>
              <w:t xml:space="preserve"> </w:t>
            </w:r>
            <w:r w:rsidR="00845AE1" w:rsidRPr="00096F8B">
              <w:rPr>
                <w:rFonts w:eastAsia="Times New Roman"/>
                <w:sz w:val="20"/>
              </w:rPr>
              <w:t>тыс. рублей</w:t>
            </w:r>
          </w:p>
        </w:tc>
      </w:tr>
      <w:tr w:rsidR="0046011B" w:rsidRPr="0046011B" w:rsidTr="006B498E">
        <w:tc>
          <w:tcPr>
            <w:tcW w:w="5382" w:type="dxa"/>
          </w:tcPr>
          <w:p w:rsidR="00BC080B" w:rsidRPr="00096F8B" w:rsidRDefault="00BC080B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Связь с национальными целями развития Российской Федерации</w:t>
            </w:r>
            <w:r w:rsidR="002E4A12" w:rsidRPr="00096F8B">
              <w:rPr>
                <w:rFonts w:eastAsia="Times New Roman"/>
                <w:color w:val="000000" w:themeColor="text1"/>
                <w:sz w:val="20"/>
              </w:rPr>
              <w:t xml:space="preserve"> </w:t>
            </w:r>
            <w:r w:rsidRPr="00096F8B">
              <w:rPr>
                <w:rFonts w:eastAsia="Times New Roman"/>
                <w:color w:val="000000" w:themeColor="text1"/>
                <w:sz w:val="20"/>
              </w:rPr>
              <w:t>/ государственными программами Ханты-Мансийского автономного округа – Югры</w:t>
            </w:r>
          </w:p>
        </w:tc>
        <w:tc>
          <w:tcPr>
            <w:tcW w:w="8647" w:type="dxa"/>
          </w:tcPr>
          <w:p w:rsidR="00BC080B" w:rsidRPr="0046011B" w:rsidRDefault="009202A2" w:rsidP="00FE1967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096F8B">
              <w:rPr>
                <w:rFonts w:eastAsia="Times New Roman"/>
                <w:color w:val="000000" w:themeColor="text1"/>
                <w:sz w:val="20"/>
              </w:rPr>
              <w:t>Государственная программа Ханты-Мансийского автономного округа – Югры «</w:t>
            </w:r>
            <w:r w:rsidR="0046011B" w:rsidRPr="00096F8B">
              <w:rPr>
                <w:rFonts w:eastAsia="Times New Roman"/>
                <w:color w:val="000000" w:themeColor="text1"/>
                <w:sz w:val="20"/>
              </w:rPr>
              <w:t>Обеспечение эпизоотического и ветеринарно-санитарного благополучия»</w:t>
            </w:r>
          </w:p>
        </w:tc>
      </w:tr>
    </w:tbl>
    <w:p w:rsidR="00023E79" w:rsidRPr="006B498E" w:rsidRDefault="00FE1967" w:rsidP="00FE1967">
      <w:pPr>
        <w:pStyle w:val="aa"/>
        <w:spacing w:after="0" w:line="240" w:lineRule="auto"/>
        <w:jc w:val="right"/>
        <w:rPr>
          <w:rFonts w:cs="Times New Roman"/>
          <w:color w:val="000000" w:themeColor="text1"/>
          <w:szCs w:val="28"/>
          <w:lang w:eastAsia="ru-RU"/>
        </w:rPr>
      </w:pPr>
      <w:r>
        <w:rPr>
          <w:rFonts w:cs="Times New Roman"/>
          <w:color w:val="000000" w:themeColor="text1"/>
          <w:szCs w:val="28"/>
          <w:lang w:eastAsia="ru-RU"/>
        </w:rPr>
        <w:t>».</w:t>
      </w:r>
    </w:p>
    <w:p w:rsidR="00086089" w:rsidRPr="008201F5" w:rsidRDefault="00FE1967" w:rsidP="00FE196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eastAsia="Times New Roman" w:cs="Times New Roman"/>
          <w:color w:val="000000" w:themeColor="text1"/>
          <w:szCs w:val="28"/>
        </w:rPr>
      </w:pPr>
      <w:r w:rsidRPr="00E01DCE">
        <w:t>1.1.</w:t>
      </w:r>
      <w:r>
        <w:rPr>
          <w:b/>
        </w:rPr>
        <w:t xml:space="preserve"> </w:t>
      </w:r>
      <w:r>
        <w:rPr>
          <w:rFonts w:ascii="TimesNewRomanPSMT" w:hAnsi="TimesNewRomanPSMT" w:cs="TimesNewRomanPSMT"/>
          <w:szCs w:val="28"/>
        </w:rPr>
        <w:t xml:space="preserve">В приложении к постановлению (далее – муниципальная программа) раздел </w:t>
      </w:r>
      <w:r>
        <w:rPr>
          <w:rFonts w:ascii="TimesNewRomanPSMT" w:hAnsi="TimesNewRomanPSMT" w:cs="TimesNewRomanPSMT"/>
          <w:szCs w:val="28"/>
        </w:rPr>
        <w:t>2</w:t>
      </w:r>
      <w:r>
        <w:rPr>
          <w:rFonts w:ascii="TimesNewRomanPSMT" w:hAnsi="TimesNewRomanPSMT" w:cs="TimesNewRomanPSMT"/>
          <w:szCs w:val="28"/>
        </w:rPr>
        <w:t xml:space="preserve"> паспорта муниципальной программы изложить в следующей редакции:</w:t>
      </w:r>
    </w:p>
    <w:p w:rsidR="004F0179" w:rsidRPr="008201F5" w:rsidRDefault="00086089" w:rsidP="00674462">
      <w:pPr>
        <w:widowControl w:val="0"/>
        <w:tabs>
          <w:tab w:val="left" w:pos="142"/>
          <w:tab w:val="left" w:pos="284"/>
          <w:tab w:val="left" w:pos="8986"/>
        </w:tabs>
        <w:spacing w:after="0" w:line="240" w:lineRule="auto"/>
        <w:ind w:right="40"/>
        <w:jc w:val="center"/>
        <w:rPr>
          <w:rFonts w:eastAsia="Times New Roman" w:cs="Times New Roman"/>
          <w:color w:val="000000" w:themeColor="text1"/>
          <w:szCs w:val="28"/>
        </w:rPr>
      </w:pPr>
      <w:r>
        <w:rPr>
          <w:rFonts w:eastAsia="Times New Roman" w:cs="Times New Roman"/>
          <w:color w:val="000000" w:themeColor="text1"/>
          <w:szCs w:val="28"/>
        </w:rPr>
        <w:t>«</w:t>
      </w:r>
      <w:r w:rsidR="004F0179" w:rsidRPr="008201F5">
        <w:rPr>
          <w:rFonts w:eastAsia="Times New Roman" w:cs="Times New Roman"/>
          <w:color w:val="000000" w:themeColor="text1"/>
          <w:szCs w:val="28"/>
        </w:rPr>
        <w:t>5.</w:t>
      </w:r>
      <w:r w:rsidR="00674462">
        <w:rPr>
          <w:rFonts w:eastAsia="Times New Roman" w:cs="Times New Roman"/>
          <w:color w:val="000000" w:themeColor="text1"/>
          <w:szCs w:val="28"/>
        </w:rPr>
        <w:t xml:space="preserve"> </w:t>
      </w:r>
      <w:r w:rsidR="004F0179" w:rsidRPr="008201F5">
        <w:rPr>
          <w:rFonts w:eastAsia="Times New Roman" w:cs="Times New Roman"/>
          <w:color w:val="000000" w:themeColor="text1"/>
          <w:szCs w:val="28"/>
        </w:rPr>
        <w:t>Финансовое обеспечение муниципальной программы</w:t>
      </w:r>
    </w:p>
    <w:p w:rsidR="004F0179" w:rsidRPr="008201F5" w:rsidRDefault="004F0179" w:rsidP="008201F5">
      <w:pPr>
        <w:widowControl w:val="0"/>
        <w:tabs>
          <w:tab w:val="left" w:pos="8986"/>
        </w:tabs>
        <w:spacing w:after="0" w:line="240" w:lineRule="auto"/>
        <w:ind w:right="40"/>
        <w:jc w:val="both"/>
        <w:rPr>
          <w:rFonts w:eastAsia="Times New Roman" w:cs="Times New Roman"/>
          <w:color w:val="000000" w:themeColor="text1"/>
          <w:szCs w:val="28"/>
        </w:rPr>
      </w:pPr>
    </w:p>
    <w:tbl>
      <w:tblPr>
        <w:tblStyle w:val="a9"/>
        <w:tblW w:w="140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0"/>
        <w:gridCol w:w="1276"/>
        <w:gridCol w:w="1276"/>
        <w:gridCol w:w="1134"/>
        <w:gridCol w:w="1134"/>
        <w:gridCol w:w="1134"/>
        <w:gridCol w:w="1275"/>
        <w:gridCol w:w="1560"/>
      </w:tblGrid>
      <w:tr w:rsidR="00D60232" w:rsidRPr="00812CB2" w:rsidTr="008201F5">
        <w:tc>
          <w:tcPr>
            <w:tcW w:w="5240" w:type="dxa"/>
            <w:vMerge w:val="restart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8789" w:type="dxa"/>
            <w:gridSpan w:val="7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Объем финансового обеспечения по годам, тыс. рублей</w:t>
            </w:r>
          </w:p>
        </w:tc>
      </w:tr>
      <w:tr w:rsidR="00D60232" w:rsidRPr="00812CB2" w:rsidTr="008201F5">
        <w:tc>
          <w:tcPr>
            <w:tcW w:w="5240" w:type="dxa"/>
            <w:vMerge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</w:p>
        </w:tc>
        <w:tc>
          <w:tcPr>
            <w:tcW w:w="127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2025</w:t>
            </w:r>
          </w:p>
        </w:tc>
        <w:tc>
          <w:tcPr>
            <w:tcW w:w="1276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2026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2027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2028</w:t>
            </w:r>
          </w:p>
        </w:tc>
        <w:tc>
          <w:tcPr>
            <w:tcW w:w="1134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2029</w:t>
            </w:r>
          </w:p>
        </w:tc>
        <w:tc>
          <w:tcPr>
            <w:tcW w:w="1275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2030</w:t>
            </w:r>
          </w:p>
        </w:tc>
        <w:tc>
          <w:tcPr>
            <w:tcW w:w="1560" w:type="dxa"/>
          </w:tcPr>
          <w:p w:rsidR="004F0179" w:rsidRPr="00812CB2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812CB2">
              <w:rPr>
                <w:rFonts w:eastAsia="Times New Roman"/>
                <w:color w:val="000000" w:themeColor="text1"/>
                <w:sz w:val="20"/>
                <w:szCs w:val="28"/>
              </w:rPr>
              <w:t>Всего</w:t>
            </w:r>
          </w:p>
        </w:tc>
      </w:tr>
      <w:tr w:rsidR="00D60232" w:rsidRPr="001F6E41" w:rsidTr="008201F5">
        <w:tc>
          <w:tcPr>
            <w:tcW w:w="5240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1</w:t>
            </w:r>
          </w:p>
        </w:tc>
        <w:tc>
          <w:tcPr>
            <w:tcW w:w="127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2</w:t>
            </w:r>
          </w:p>
        </w:tc>
        <w:tc>
          <w:tcPr>
            <w:tcW w:w="1276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3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5</w:t>
            </w:r>
          </w:p>
        </w:tc>
        <w:tc>
          <w:tcPr>
            <w:tcW w:w="1134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6</w:t>
            </w:r>
          </w:p>
        </w:tc>
        <w:tc>
          <w:tcPr>
            <w:tcW w:w="1275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7</w:t>
            </w:r>
          </w:p>
        </w:tc>
        <w:tc>
          <w:tcPr>
            <w:tcW w:w="1560" w:type="dxa"/>
          </w:tcPr>
          <w:p w:rsidR="004F0179" w:rsidRPr="001F6E41" w:rsidRDefault="004F0179" w:rsidP="004F017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8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276" w:type="dxa"/>
            <w:vAlign w:val="center"/>
          </w:tcPr>
          <w:p w:rsidR="004F0179" w:rsidRPr="00D60232" w:rsidRDefault="003E70A8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104213,3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84506,9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74920,1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79209,8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73176,8</w:t>
            </w:r>
          </w:p>
        </w:tc>
        <w:tc>
          <w:tcPr>
            <w:tcW w:w="1275" w:type="dxa"/>
            <w:vAlign w:val="center"/>
          </w:tcPr>
          <w:p w:rsidR="004F0179" w:rsidRPr="00D60232" w:rsidRDefault="00B12D31" w:rsidP="009C686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</w:t>
            </w:r>
            <w:r w:rsidR="009C6860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</w:t>
            </w: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386,4</w:t>
            </w:r>
          </w:p>
        </w:tc>
        <w:tc>
          <w:tcPr>
            <w:tcW w:w="1560" w:type="dxa"/>
            <w:vAlign w:val="center"/>
          </w:tcPr>
          <w:p w:rsidR="004F0179" w:rsidRPr="00D60232" w:rsidRDefault="003E70A8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490413,3</w:t>
            </w:r>
          </w:p>
        </w:tc>
      </w:tr>
      <w:tr w:rsidR="00B12D31" w:rsidRPr="00D60232" w:rsidTr="008201F5">
        <w:tc>
          <w:tcPr>
            <w:tcW w:w="5240" w:type="dxa"/>
          </w:tcPr>
          <w:p w:rsidR="00B12D31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б</w:t>
            </w:r>
            <w:r w:rsidR="00B12D31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276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328,8</w:t>
            </w:r>
          </w:p>
        </w:tc>
        <w:tc>
          <w:tcPr>
            <w:tcW w:w="1276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75" w:type="dxa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EF6797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560" w:type="dxa"/>
            <w:vAlign w:val="center"/>
          </w:tcPr>
          <w:p w:rsidR="00B12D31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1728,3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м</w:t>
            </w:r>
            <w:r w:rsidR="004F0179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4F0179" w:rsidRPr="00D60232" w:rsidRDefault="0032677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103884,5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84227,0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74640,2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78929,9</w:t>
            </w:r>
          </w:p>
        </w:tc>
        <w:tc>
          <w:tcPr>
            <w:tcW w:w="1134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72896,9</w:t>
            </w:r>
          </w:p>
        </w:tc>
        <w:tc>
          <w:tcPr>
            <w:tcW w:w="1275" w:type="dxa"/>
            <w:vAlign w:val="center"/>
          </w:tcPr>
          <w:p w:rsidR="004F0179" w:rsidRPr="00D60232" w:rsidRDefault="00B12D31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74106,5</w:t>
            </w:r>
          </w:p>
        </w:tc>
        <w:tc>
          <w:tcPr>
            <w:tcW w:w="1560" w:type="dxa"/>
            <w:vAlign w:val="center"/>
          </w:tcPr>
          <w:p w:rsidR="004F0179" w:rsidRPr="00D60232" w:rsidRDefault="0032677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488685,0</w:t>
            </w:r>
          </w:p>
        </w:tc>
      </w:tr>
      <w:tr w:rsidR="00D60232" w:rsidRPr="00D60232" w:rsidTr="008201F5">
        <w:tc>
          <w:tcPr>
            <w:tcW w:w="5240" w:type="dxa"/>
          </w:tcPr>
          <w:p w:rsidR="004F0179" w:rsidRPr="00D60232" w:rsidRDefault="004F0179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</w:t>
            </w:r>
            <w:r w:rsidR="00D60232"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</w:t>
            </w:r>
            <w:r w:rsidR="00312A09" w:rsidRPr="00D60232">
              <w:rPr>
                <w:rFonts w:eastAsia="Times New Roman" w:cstheme="minorBidi"/>
                <w:color w:val="000000" w:themeColor="text1"/>
                <w:sz w:val="20"/>
                <w:szCs w:val="28"/>
                <w:lang w:eastAsia="en-US"/>
              </w:rPr>
              <w:t xml:space="preserve"> </w:t>
            </w:r>
            <w:r w:rsidR="00D60232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и поддержание в постоянной готовности материальных ресурсов (запасов) резерва для ликвидации чрезвычайных ситуаций»</w:t>
            </w: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1984,6</w:t>
            </w:r>
          </w:p>
        </w:tc>
        <w:tc>
          <w:tcPr>
            <w:tcW w:w="1276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322,5</w:t>
            </w:r>
          </w:p>
        </w:tc>
        <w:tc>
          <w:tcPr>
            <w:tcW w:w="1134" w:type="dxa"/>
            <w:vAlign w:val="center"/>
          </w:tcPr>
          <w:p w:rsidR="004F0179" w:rsidRPr="00D60232" w:rsidRDefault="000953DA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332,5</w:t>
            </w:r>
          </w:p>
        </w:tc>
        <w:tc>
          <w:tcPr>
            <w:tcW w:w="1134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134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75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560" w:type="dxa"/>
            <w:vAlign w:val="center"/>
          </w:tcPr>
          <w:p w:rsidR="004F0179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bCs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4305,7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E3264B" w:rsidP="004F01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1984,6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322,5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332,5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558,7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4305,7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1C125D" w:rsidP="00D6023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D60232">
              <w:rPr>
                <w:rFonts w:eastAsia="Times New Roman"/>
                <w:bCs/>
                <w:color w:val="000000" w:themeColor="text1"/>
                <w:sz w:val="20"/>
                <w:szCs w:val="28"/>
              </w:rPr>
              <w:t>1.2.</w:t>
            </w:r>
            <w:r w:rsidRPr="00D60232">
              <w:rPr>
                <w:rFonts w:eastAsia="Times New Roman" w:cstheme="minorBidi"/>
                <w:color w:val="000000" w:themeColor="text1"/>
                <w:sz w:val="20"/>
                <w:szCs w:val="28"/>
                <w:lang w:eastAsia="en-US"/>
              </w:rPr>
              <w:t xml:space="preserve"> </w:t>
            </w:r>
            <w:r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Комплекс процессных мероприятий «Создание аппаратно-программного комплекса «Безопасный город»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8876,7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53131,7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E3264B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D60232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8876,7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275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8851,0</w:t>
            </w:r>
          </w:p>
        </w:tc>
        <w:tc>
          <w:tcPr>
            <w:tcW w:w="1560" w:type="dxa"/>
            <w:vAlign w:val="center"/>
          </w:tcPr>
          <w:p w:rsidR="001C125D" w:rsidRPr="00D60232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53131,7</w:t>
            </w:r>
          </w:p>
        </w:tc>
      </w:tr>
      <w:tr w:rsidR="001C125D" w:rsidRPr="006D680D" w:rsidTr="008201F5">
        <w:tc>
          <w:tcPr>
            <w:tcW w:w="5240" w:type="dxa"/>
          </w:tcPr>
          <w:p w:rsidR="001C125D" w:rsidRPr="006D680D" w:rsidRDefault="001C125D" w:rsidP="00CF1AD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1.3. </w:t>
            </w:r>
            <w:proofErr w:type="gramStart"/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К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омплекс процессных мероприятий «</w:t>
            </w: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Организация работы по обеспечению безопасности людей на водных объектах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  <w:r w:rsidRPr="006D680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 </w:t>
            </w:r>
            <w:proofErr w:type="gramEnd"/>
          </w:p>
        </w:tc>
        <w:tc>
          <w:tcPr>
            <w:tcW w:w="1276" w:type="dxa"/>
            <w:vAlign w:val="center"/>
          </w:tcPr>
          <w:p w:rsidR="001C125D" w:rsidRPr="006D680D" w:rsidRDefault="0032677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43193,0</w:t>
            </w:r>
          </w:p>
        </w:tc>
        <w:tc>
          <w:tcPr>
            <w:tcW w:w="127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25641,5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16054,7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19674,5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13641,5</w:t>
            </w:r>
          </w:p>
        </w:tc>
        <w:tc>
          <w:tcPr>
            <w:tcW w:w="1275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14848,1</w:t>
            </w:r>
          </w:p>
        </w:tc>
        <w:tc>
          <w:tcPr>
            <w:tcW w:w="1560" w:type="dxa"/>
            <w:vAlign w:val="center"/>
          </w:tcPr>
          <w:p w:rsidR="001C125D" w:rsidRPr="006D680D" w:rsidRDefault="0032677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133053,3</w:t>
            </w:r>
          </w:p>
        </w:tc>
      </w:tr>
      <w:tr w:rsidR="001C125D" w:rsidRPr="006D680D" w:rsidTr="008201F5">
        <w:tc>
          <w:tcPr>
            <w:tcW w:w="5240" w:type="dxa"/>
          </w:tcPr>
          <w:p w:rsidR="001C125D" w:rsidRPr="006D680D" w:rsidRDefault="00E3264B" w:rsidP="00D92ECC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6D680D" w:rsidRDefault="0032677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43193,0</w:t>
            </w:r>
          </w:p>
        </w:tc>
        <w:tc>
          <w:tcPr>
            <w:tcW w:w="1276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25641,5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16054,7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19674,5</w:t>
            </w:r>
          </w:p>
        </w:tc>
        <w:tc>
          <w:tcPr>
            <w:tcW w:w="1134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13641,5</w:t>
            </w:r>
          </w:p>
        </w:tc>
        <w:tc>
          <w:tcPr>
            <w:tcW w:w="1275" w:type="dxa"/>
            <w:vAlign w:val="center"/>
          </w:tcPr>
          <w:p w:rsidR="001C125D" w:rsidRPr="006D680D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14848,1</w:t>
            </w:r>
          </w:p>
        </w:tc>
        <w:tc>
          <w:tcPr>
            <w:tcW w:w="1560" w:type="dxa"/>
            <w:vAlign w:val="center"/>
          </w:tcPr>
          <w:p w:rsidR="001C125D" w:rsidRPr="006D680D" w:rsidRDefault="0032677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133053,3</w:t>
            </w:r>
          </w:p>
        </w:tc>
      </w:tr>
      <w:tr w:rsidR="001C125D" w:rsidRPr="00D60232" w:rsidTr="008201F5">
        <w:tc>
          <w:tcPr>
            <w:tcW w:w="5240" w:type="dxa"/>
          </w:tcPr>
          <w:p w:rsidR="001C125D" w:rsidRPr="00D60232" w:rsidRDefault="001C125D" w:rsidP="00486A68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</w:rPr>
            </w:pPr>
            <w:r w:rsidRPr="00D60232">
              <w:rPr>
                <w:rFonts w:eastAsia="Times New Roman"/>
                <w:color w:val="000000" w:themeColor="text1"/>
                <w:sz w:val="20"/>
              </w:rPr>
              <w:t>2.1.</w:t>
            </w:r>
            <w:r w:rsidRPr="00D60232">
              <w:rPr>
                <w:sz w:val="20"/>
              </w:rPr>
              <w:t xml:space="preserve"> 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Комплекс процессных мероприятий </w:t>
            </w:r>
            <w:r>
              <w:rPr>
                <w:rFonts w:eastAsia="Times New Roman"/>
                <w:color w:val="000000" w:themeColor="text1"/>
                <w:sz w:val="20"/>
              </w:rPr>
              <w:t>«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Защита сельских населенных пунктов, расположенных в лесных массивах, </w:t>
            </w:r>
            <w:proofErr w:type="gramStart"/>
            <w:r w:rsidRPr="00D60232">
              <w:rPr>
                <w:rFonts w:eastAsia="Times New Roman"/>
                <w:color w:val="000000" w:themeColor="text1"/>
                <w:sz w:val="20"/>
              </w:rPr>
              <w:t>от</w:t>
            </w:r>
            <w:proofErr w:type="gramEnd"/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 лесных пожаров</w:t>
            </w:r>
            <w:r>
              <w:rPr>
                <w:rFonts w:eastAsia="Times New Roman"/>
                <w:color w:val="000000" w:themeColor="text1"/>
                <w:sz w:val="20"/>
              </w:rPr>
              <w:t>»</w:t>
            </w:r>
            <w:r w:rsidRPr="00D60232">
              <w:rPr>
                <w:rFonts w:eastAsia="Times New Roman"/>
                <w:color w:val="000000" w:themeColor="text1"/>
                <w:sz w:val="20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76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1C125D" w:rsidRPr="00D60232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1C125D" w:rsidRPr="00D60232" w:rsidRDefault="00321A67" w:rsidP="00CF1ADA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134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75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2369,7</w:t>
            </w:r>
          </w:p>
        </w:tc>
        <w:tc>
          <w:tcPr>
            <w:tcW w:w="1560" w:type="dxa"/>
            <w:vAlign w:val="center"/>
          </w:tcPr>
          <w:p w:rsidR="001C125D" w:rsidRPr="00D60232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13351,8</w:t>
            </w:r>
          </w:p>
        </w:tc>
      </w:tr>
      <w:tr w:rsidR="00321A67" w:rsidRPr="001F6E41" w:rsidTr="008201F5">
        <w:tc>
          <w:tcPr>
            <w:tcW w:w="5240" w:type="dxa"/>
          </w:tcPr>
          <w:p w:rsidR="00321A67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321A67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276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2082,9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134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2366,7</w:t>
            </w:r>
          </w:p>
        </w:tc>
        <w:tc>
          <w:tcPr>
            <w:tcW w:w="1275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2369,7</w:t>
            </w:r>
          </w:p>
        </w:tc>
        <w:tc>
          <w:tcPr>
            <w:tcW w:w="1560" w:type="dxa"/>
            <w:vAlign w:val="center"/>
          </w:tcPr>
          <w:p w:rsidR="00321A67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</w:rPr>
              <w:t>13351,8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1C125D" w:rsidP="00CF1ADA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2.2. 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Ко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мплекс процессных мероприятий  «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Повышение уровня защищенности населения, социальных объектов и объектов экономики от пожаров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»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1302,0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6D680D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275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217,0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1302,0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 xml:space="preserve">3. 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Комплекс процессных мероприятий «</w:t>
            </w:r>
            <w:r w:rsidRPr="006C1E66">
              <w:rPr>
                <w:sz w:val="20"/>
              </w:rPr>
              <w:t>Организация мероприятий при осуществлении деятельности по обращению с животными без владельцев</w:t>
            </w:r>
            <w:r w:rsidRPr="006C1E66">
              <w:rPr>
                <w:rFonts w:eastAsia="Times New Roman"/>
                <w:color w:val="000000" w:themeColor="text1"/>
                <w:sz w:val="20"/>
              </w:rPr>
              <w:t>»</w:t>
            </w:r>
            <w:r w:rsidRPr="005458E7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8486,5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8945,2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53212,5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б</w:t>
            </w:r>
            <w:r w:rsidR="001C125D">
              <w:rPr>
                <w:rFonts w:eastAsia="Times New Roman"/>
                <w:color w:val="000000" w:themeColor="text1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328,8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275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279,9</w:t>
            </w:r>
          </w:p>
        </w:tc>
        <w:tc>
          <w:tcPr>
            <w:tcW w:w="1560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1728,3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Default="00E3264B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>
              <w:rPr>
                <w:rFonts w:eastAsia="Times New Roman"/>
                <w:color w:val="000000" w:themeColor="text1"/>
                <w:sz w:val="20"/>
                <w:szCs w:val="28"/>
              </w:rPr>
              <w:t xml:space="preserve">естный бюджет 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8157,7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321A67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134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275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8665,3</w:t>
            </w:r>
          </w:p>
        </w:tc>
        <w:tc>
          <w:tcPr>
            <w:tcW w:w="1560" w:type="dxa"/>
            <w:vAlign w:val="center"/>
          </w:tcPr>
          <w:p w:rsidR="001C125D" w:rsidRPr="001F6E41" w:rsidRDefault="00CE40E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51484,2</w:t>
            </w:r>
          </w:p>
        </w:tc>
      </w:tr>
      <w:tr w:rsidR="001C125D" w:rsidRPr="001F6E41" w:rsidTr="008201F5">
        <w:tc>
          <w:tcPr>
            <w:tcW w:w="5240" w:type="dxa"/>
          </w:tcPr>
          <w:p w:rsidR="001C125D" w:rsidRPr="001F6E41" w:rsidRDefault="001C125D" w:rsidP="001F6E41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4</w:t>
            </w: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. Комплекс процессных мероприятий «Обеспечение деятельност</w:t>
            </w:r>
            <w:r>
              <w:rPr>
                <w:rFonts w:eastAsia="Times New Roman"/>
                <w:color w:val="000000" w:themeColor="text1"/>
                <w:sz w:val="20"/>
                <w:szCs w:val="28"/>
              </w:rPr>
              <w:t>и МКУ Ханты-Мансийского района «</w:t>
            </w:r>
            <w:r w:rsidRPr="001F6E41">
              <w:rPr>
                <w:rFonts w:eastAsia="Times New Roman"/>
                <w:color w:val="000000" w:themeColor="text1"/>
                <w:sz w:val="20"/>
                <w:szCs w:val="28"/>
              </w:rPr>
              <w:t>Управление гражданской защиты» (всего), в том числе: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76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134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75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560" w:type="dxa"/>
            <w:vAlign w:val="center"/>
          </w:tcPr>
          <w:p w:rsidR="001C125D" w:rsidRPr="001F6E41" w:rsidRDefault="001C125D" w:rsidP="002F2F4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231130,5</w:t>
            </w:r>
          </w:p>
        </w:tc>
      </w:tr>
      <w:tr w:rsidR="001C125D" w:rsidRPr="005458E7" w:rsidTr="008201F5">
        <w:tc>
          <w:tcPr>
            <w:tcW w:w="5240" w:type="dxa"/>
          </w:tcPr>
          <w:p w:rsidR="001C125D" w:rsidRPr="005458E7" w:rsidRDefault="00E3264B" w:rsidP="00043C02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м</w:t>
            </w:r>
            <w:r w:rsidR="001C125D" w:rsidRPr="005458E7">
              <w:rPr>
                <w:rFonts w:eastAsia="Times New Roman"/>
                <w:color w:val="000000" w:themeColor="text1"/>
                <w:sz w:val="20"/>
                <w:szCs w:val="28"/>
              </w:rPr>
              <w:t>естный бюджет</w:t>
            </w:r>
          </w:p>
        </w:tc>
        <w:tc>
          <w:tcPr>
            <w:tcW w:w="127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276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38446,8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134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275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38596,7</w:t>
            </w:r>
          </w:p>
        </w:tc>
        <w:tc>
          <w:tcPr>
            <w:tcW w:w="1560" w:type="dxa"/>
            <w:vAlign w:val="center"/>
          </w:tcPr>
          <w:p w:rsidR="001C125D" w:rsidRPr="005458E7" w:rsidRDefault="001C125D" w:rsidP="00D92ECC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color w:val="000000" w:themeColor="text1"/>
                <w:sz w:val="20"/>
                <w:szCs w:val="28"/>
              </w:rPr>
            </w:pPr>
            <w:r>
              <w:rPr>
                <w:rFonts w:eastAsia="Times New Roman"/>
                <w:color w:val="000000" w:themeColor="text1"/>
                <w:sz w:val="20"/>
                <w:szCs w:val="28"/>
              </w:rPr>
              <w:t>231130,5</w:t>
            </w:r>
          </w:p>
        </w:tc>
      </w:tr>
    </w:tbl>
    <w:p w:rsidR="00E01DCE" w:rsidRDefault="00E01DCE" w:rsidP="00FE1967">
      <w:pPr>
        <w:widowControl w:val="0"/>
        <w:spacing w:after="183" w:line="280" w:lineRule="exact"/>
        <w:ind w:firstLine="708"/>
        <w:contextualSpacing/>
        <w:jc w:val="right"/>
        <w:rPr>
          <w:rFonts w:cs="Times New Roman"/>
          <w:color w:val="000000" w:themeColor="text1"/>
          <w:szCs w:val="28"/>
        </w:rPr>
      </w:pPr>
      <w:r>
        <w:rPr>
          <w:rFonts w:cs="Times New Roman"/>
          <w:color w:val="000000" w:themeColor="text1"/>
          <w:szCs w:val="28"/>
        </w:rPr>
        <w:t>».</w:t>
      </w:r>
    </w:p>
    <w:p w:rsidR="00E01DCE" w:rsidRDefault="00E01DCE" w:rsidP="00E01DCE">
      <w:pPr>
        <w:widowControl w:val="0"/>
        <w:spacing w:after="183" w:line="280" w:lineRule="exact"/>
        <w:ind w:firstLine="708"/>
        <w:contextualSpacing/>
        <w:jc w:val="both"/>
        <w:rPr>
          <w:rFonts w:cs="Times New Roman"/>
          <w:color w:val="000000" w:themeColor="text1"/>
          <w:szCs w:val="28"/>
        </w:rPr>
      </w:pPr>
    </w:p>
    <w:p w:rsidR="00086089" w:rsidRDefault="00086089" w:rsidP="00086089">
      <w:pPr>
        <w:widowControl w:val="0"/>
        <w:spacing w:after="183" w:line="280" w:lineRule="exact"/>
        <w:ind w:firstLine="708"/>
        <w:contextualSpacing/>
        <w:jc w:val="both"/>
        <w:rPr>
          <w:rFonts w:eastAsia="Calibri" w:cs="Times New Roman"/>
          <w:szCs w:val="28"/>
          <w:lang w:eastAsia="ru-RU"/>
        </w:rPr>
      </w:pPr>
      <w:r>
        <w:rPr>
          <w:rFonts w:eastAsia="Calibri" w:cs="Times New Roman"/>
          <w:szCs w:val="28"/>
          <w:lang w:eastAsia="ru-RU"/>
        </w:rPr>
        <w:t>2. Настоящее постановление вступает в силу после его официального опубликования.</w:t>
      </w:r>
    </w:p>
    <w:p w:rsidR="00086089" w:rsidRDefault="00086089" w:rsidP="00086089">
      <w:pPr>
        <w:pStyle w:val="20"/>
        <w:shd w:val="clear" w:color="auto" w:fill="auto"/>
        <w:spacing w:before="0" w:after="183" w:line="280" w:lineRule="exact"/>
        <w:contextualSpacing/>
        <w:jc w:val="both"/>
      </w:pPr>
    </w:p>
    <w:p w:rsidR="004F0179" w:rsidRPr="00FE1967" w:rsidRDefault="00086089" w:rsidP="00FE1967">
      <w:pPr>
        <w:pStyle w:val="20"/>
        <w:shd w:val="clear" w:color="auto" w:fill="auto"/>
        <w:spacing w:before="0" w:after="183" w:line="280" w:lineRule="exact"/>
        <w:contextualSpacing/>
        <w:jc w:val="both"/>
        <w:rPr>
          <w:rFonts w:eastAsiaTheme="minorHAnsi"/>
          <w:sz w:val="2"/>
          <w:szCs w:val="2"/>
        </w:rPr>
      </w:pPr>
      <w:r>
        <w:t>Глава Ханты-Мансийского района</w:t>
      </w:r>
      <w:r>
        <w:tab/>
        <w:t xml:space="preserve">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К.Р. Минулин</w:t>
      </w:r>
    </w:p>
    <w:sectPr w:rsidR="004F0179" w:rsidRPr="00FE1967" w:rsidSect="006B498E">
      <w:pgSz w:w="16838" w:h="11905" w:orient="landscape" w:code="9"/>
      <w:pgMar w:top="1418" w:right="1276" w:bottom="1134" w:left="1559" w:header="567" w:footer="567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8F3" w:rsidRDefault="004E48F3" w:rsidP="003D6CD6">
      <w:pPr>
        <w:spacing w:after="0" w:line="240" w:lineRule="auto"/>
      </w:pPr>
      <w:r>
        <w:separator/>
      </w:r>
    </w:p>
  </w:endnote>
  <w:endnote w:type="continuationSeparator" w:id="0">
    <w:p w:rsidR="004E48F3" w:rsidRDefault="004E48F3" w:rsidP="003D6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8F3" w:rsidRDefault="004E48F3" w:rsidP="003D6CD6">
      <w:pPr>
        <w:spacing w:after="0" w:line="240" w:lineRule="auto"/>
      </w:pPr>
      <w:r>
        <w:separator/>
      </w:r>
    </w:p>
  </w:footnote>
  <w:footnote w:type="continuationSeparator" w:id="0">
    <w:p w:rsidR="004E48F3" w:rsidRDefault="004E48F3" w:rsidP="003D6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25599787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636FE4" w:rsidRPr="001878AE" w:rsidRDefault="00636FE4">
        <w:pPr>
          <w:pStyle w:val="a3"/>
          <w:jc w:val="center"/>
          <w:rPr>
            <w:sz w:val="24"/>
          </w:rPr>
        </w:pPr>
        <w:r w:rsidRPr="001878AE">
          <w:rPr>
            <w:sz w:val="24"/>
          </w:rPr>
          <w:fldChar w:fldCharType="begin"/>
        </w:r>
        <w:r w:rsidRPr="001878AE">
          <w:rPr>
            <w:sz w:val="24"/>
          </w:rPr>
          <w:instrText>PAGE   \* MERGEFORMAT</w:instrText>
        </w:r>
        <w:r w:rsidRPr="001878AE">
          <w:rPr>
            <w:sz w:val="24"/>
          </w:rPr>
          <w:fldChar w:fldCharType="separate"/>
        </w:r>
        <w:r w:rsidR="0032677D">
          <w:rPr>
            <w:noProof/>
            <w:sz w:val="24"/>
          </w:rPr>
          <w:t>3</w:t>
        </w:r>
        <w:r w:rsidRPr="001878AE">
          <w:rPr>
            <w:sz w:val="24"/>
          </w:rPr>
          <w:fldChar w:fldCharType="end"/>
        </w:r>
      </w:p>
    </w:sdtContent>
  </w:sdt>
  <w:p w:rsidR="00636FE4" w:rsidRDefault="00636FE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60036379"/>
      <w:docPartObj>
        <w:docPartGallery w:val="Page Numbers (Top of Page)"/>
        <w:docPartUnique/>
      </w:docPartObj>
    </w:sdtPr>
    <w:sdtContent>
      <w:p w:rsidR="00636FE4" w:rsidRDefault="00636FE4" w:rsidP="001878AE">
        <w:pPr>
          <w:pStyle w:val="a3"/>
          <w:jc w:val="center"/>
        </w:pPr>
      </w:p>
      <w:p w:rsidR="00636FE4" w:rsidRDefault="00636FE4" w:rsidP="001878AE">
        <w:pPr>
          <w:pStyle w:val="a3"/>
          <w:jc w:val="center"/>
        </w:pPr>
        <w:r w:rsidRPr="001878AE">
          <w:rPr>
            <w:sz w:val="24"/>
          </w:rPr>
          <w:fldChar w:fldCharType="begin"/>
        </w:r>
        <w:r w:rsidRPr="001878AE">
          <w:rPr>
            <w:sz w:val="24"/>
          </w:rPr>
          <w:instrText>PAGE   \* MERGEFORMAT</w:instrText>
        </w:r>
        <w:r w:rsidRPr="001878AE">
          <w:rPr>
            <w:sz w:val="24"/>
          </w:rPr>
          <w:fldChar w:fldCharType="separate"/>
        </w:r>
        <w:r w:rsidR="0032677D">
          <w:rPr>
            <w:noProof/>
            <w:sz w:val="24"/>
          </w:rPr>
          <w:t>2</w:t>
        </w:r>
        <w:r w:rsidRPr="001878AE">
          <w:rPr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71F37"/>
    <w:multiLevelType w:val="hybridMultilevel"/>
    <w:tmpl w:val="5C547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F03AF"/>
    <w:multiLevelType w:val="hybridMultilevel"/>
    <w:tmpl w:val="5C54752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A0E1C"/>
    <w:multiLevelType w:val="hybridMultilevel"/>
    <w:tmpl w:val="E6A6060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F9542A"/>
    <w:multiLevelType w:val="hybridMultilevel"/>
    <w:tmpl w:val="331E5DC4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B750B1"/>
    <w:multiLevelType w:val="hybridMultilevel"/>
    <w:tmpl w:val="69E273FA"/>
    <w:lvl w:ilvl="0" w:tplc="490CABF6">
      <w:start w:val="1"/>
      <w:numFmt w:val="decimal"/>
      <w:lvlText w:val="%1."/>
      <w:lvlJc w:val="left"/>
      <w:pPr>
        <w:ind w:left="1069" w:hanging="36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34367DF"/>
    <w:multiLevelType w:val="multilevel"/>
    <w:tmpl w:val="60A8942E"/>
    <w:lvl w:ilvl="0">
      <w:start w:val="1"/>
      <w:numFmt w:val="decimal"/>
      <w:lvlText w:val="%1."/>
      <w:lvlJc w:val="left"/>
      <w:pPr>
        <w:ind w:left="1084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7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5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69" w:hanging="2160"/>
      </w:pPr>
      <w:rPr>
        <w:rFonts w:hint="default"/>
      </w:rPr>
    </w:lvl>
  </w:abstractNum>
  <w:abstractNum w:abstractNumId="6">
    <w:nsid w:val="551F4387"/>
    <w:multiLevelType w:val="hybridMultilevel"/>
    <w:tmpl w:val="F81E246C"/>
    <w:lvl w:ilvl="0" w:tplc="76CC08C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D04447"/>
    <w:multiLevelType w:val="hybridMultilevel"/>
    <w:tmpl w:val="21FC3A48"/>
    <w:lvl w:ilvl="0" w:tplc="312A7A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EE6828"/>
    <w:multiLevelType w:val="hybridMultilevel"/>
    <w:tmpl w:val="16926140"/>
    <w:lvl w:ilvl="0" w:tplc="8428932C">
      <w:start w:val="2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7"/>
  </w:num>
  <w:num w:numId="5">
    <w:abstractNumId w:val="8"/>
  </w:num>
  <w:num w:numId="6">
    <w:abstractNumId w:val="6"/>
  </w:num>
  <w:num w:numId="7">
    <w:abstractNumId w:val="5"/>
  </w:num>
  <w:num w:numId="8">
    <w:abstractNumId w:val="2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0C1"/>
    <w:rsid w:val="00016FA1"/>
    <w:rsid w:val="0002206D"/>
    <w:rsid w:val="0002368A"/>
    <w:rsid w:val="00023E79"/>
    <w:rsid w:val="00043C02"/>
    <w:rsid w:val="00047F7C"/>
    <w:rsid w:val="00051257"/>
    <w:rsid w:val="00056E8C"/>
    <w:rsid w:val="0006412F"/>
    <w:rsid w:val="00071ADD"/>
    <w:rsid w:val="000804DE"/>
    <w:rsid w:val="00086089"/>
    <w:rsid w:val="000953DA"/>
    <w:rsid w:val="000956BD"/>
    <w:rsid w:val="00096F8B"/>
    <w:rsid w:val="000B33C7"/>
    <w:rsid w:val="000E079E"/>
    <w:rsid w:val="000E3600"/>
    <w:rsid w:val="000E7AE8"/>
    <w:rsid w:val="00113074"/>
    <w:rsid w:val="00114E51"/>
    <w:rsid w:val="0012449C"/>
    <w:rsid w:val="00137B00"/>
    <w:rsid w:val="0014742A"/>
    <w:rsid w:val="00160B2A"/>
    <w:rsid w:val="001878AE"/>
    <w:rsid w:val="00190032"/>
    <w:rsid w:val="00195D1C"/>
    <w:rsid w:val="001A0BD0"/>
    <w:rsid w:val="001A3236"/>
    <w:rsid w:val="001B0590"/>
    <w:rsid w:val="001B085C"/>
    <w:rsid w:val="001C1163"/>
    <w:rsid w:val="001C125D"/>
    <w:rsid w:val="001C22B2"/>
    <w:rsid w:val="001C2BFD"/>
    <w:rsid w:val="001C70A9"/>
    <w:rsid w:val="001D5198"/>
    <w:rsid w:val="001E3711"/>
    <w:rsid w:val="001F548F"/>
    <w:rsid w:val="001F6E41"/>
    <w:rsid w:val="00213219"/>
    <w:rsid w:val="00215843"/>
    <w:rsid w:val="002158D5"/>
    <w:rsid w:val="00226B27"/>
    <w:rsid w:val="00230919"/>
    <w:rsid w:val="002369FC"/>
    <w:rsid w:val="00240FB8"/>
    <w:rsid w:val="002419C7"/>
    <w:rsid w:val="00242A24"/>
    <w:rsid w:val="00244E6B"/>
    <w:rsid w:val="002569D7"/>
    <w:rsid w:val="00267D8B"/>
    <w:rsid w:val="00281770"/>
    <w:rsid w:val="00287526"/>
    <w:rsid w:val="002A0215"/>
    <w:rsid w:val="002A59CF"/>
    <w:rsid w:val="002B6E84"/>
    <w:rsid w:val="002E4A12"/>
    <w:rsid w:val="002F2F46"/>
    <w:rsid w:val="003046BA"/>
    <w:rsid w:val="00306166"/>
    <w:rsid w:val="00306F4B"/>
    <w:rsid w:val="00312A09"/>
    <w:rsid w:val="003132E4"/>
    <w:rsid w:val="00321A67"/>
    <w:rsid w:val="0032447C"/>
    <w:rsid w:val="00324CA0"/>
    <w:rsid w:val="0032677D"/>
    <w:rsid w:val="00332CC7"/>
    <w:rsid w:val="00345DEE"/>
    <w:rsid w:val="00346B00"/>
    <w:rsid w:val="00354ADC"/>
    <w:rsid w:val="00356708"/>
    <w:rsid w:val="00363283"/>
    <w:rsid w:val="003715F8"/>
    <w:rsid w:val="0037406F"/>
    <w:rsid w:val="00382197"/>
    <w:rsid w:val="00391D1F"/>
    <w:rsid w:val="003B3364"/>
    <w:rsid w:val="003B57E5"/>
    <w:rsid w:val="003B694D"/>
    <w:rsid w:val="003B7329"/>
    <w:rsid w:val="003D0E27"/>
    <w:rsid w:val="003D4F5F"/>
    <w:rsid w:val="003D50E6"/>
    <w:rsid w:val="003D6CD6"/>
    <w:rsid w:val="003D75F6"/>
    <w:rsid w:val="003E27E4"/>
    <w:rsid w:val="003E32B5"/>
    <w:rsid w:val="003E70A8"/>
    <w:rsid w:val="003F1D05"/>
    <w:rsid w:val="00430608"/>
    <w:rsid w:val="004413FE"/>
    <w:rsid w:val="00442BFA"/>
    <w:rsid w:val="00446788"/>
    <w:rsid w:val="00447B4F"/>
    <w:rsid w:val="004562F0"/>
    <w:rsid w:val="0046011B"/>
    <w:rsid w:val="0046324D"/>
    <w:rsid w:val="004648EA"/>
    <w:rsid w:val="004713AB"/>
    <w:rsid w:val="00474992"/>
    <w:rsid w:val="00482E34"/>
    <w:rsid w:val="00486A68"/>
    <w:rsid w:val="00490B41"/>
    <w:rsid w:val="0049297F"/>
    <w:rsid w:val="00495846"/>
    <w:rsid w:val="004A557B"/>
    <w:rsid w:val="004A6F19"/>
    <w:rsid w:val="004B0893"/>
    <w:rsid w:val="004B11AB"/>
    <w:rsid w:val="004B2A63"/>
    <w:rsid w:val="004B2AB0"/>
    <w:rsid w:val="004B5035"/>
    <w:rsid w:val="004E48F3"/>
    <w:rsid w:val="004E4D70"/>
    <w:rsid w:val="004E4E7D"/>
    <w:rsid w:val="004F0179"/>
    <w:rsid w:val="00502F6F"/>
    <w:rsid w:val="0051038C"/>
    <w:rsid w:val="00523D8B"/>
    <w:rsid w:val="0052554A"/>
    <w:rsid w:val="00542C96"/>
    <w:rsid w:val="005458E7"/>
    <w:rsid w:val="00546F63"/>
    <w:rsid w:val="00547E02"/>
    <w:rsid w:val="005606A8"/>
    <w:rsid w:val="0056306A"/>
    <w:rsid w:val="0056419E"/>
    <w:rsid w:val="00573D57"/>
    <w:rsid w:val="005836EE"/>
    <w:rsid w:val="00586DDD"/>
    <w:rsid w:val="005908DE"/>
    <w:rsid w:val="0059111C"/>
    <w:rsid w:val="005A6335"/>
    <w:rsid w:val="005B4FED"/>
    <w:rsid w:val="005C6F1A"/>
    <w:rsid w:val="005C7315"/>
    <w:rsid w:val="005D142E"/>
    <w:rsid w:val="005D7015"/>
    <w:rsid w:val="005E5196"/>
    <w:rsid w:val="005F00AC"/>
    <w:rsid w:val="005F2F12"/>
    <w:rsid w:val="006137A2"/>
    <w:rsid w:val="006237CE"/>
    <w:rsid w:val="00636FE4"/>
    <w:rsid w:val="0064061D"/>
    <w:rsid w:val="00641740"/>
    <w:rsid w:val="0064509F"/>
    <w:rsid w:val="00645758"/>
    <w:rsid w:val="006515AB"/>
    <w:rsid w:val="00654965"/>
    <w:rsid w:val="00674462"/>
    <w:rsid w:val="00674CEF"/>
    <w:rsid w:val="00683402"/>
    <w:rsid w:val="00687955"/>
    <w:rsid w:val="006A61F1"/>
    <w:rsid w:val="006B498E"/>
    <w:rsid w:val="006C1E66"/>
    <w:rsid w:val="006D680D"/>
    <w:rsid w:val="006E2AC1"/>
    <w:rsid w:val="006F1BAE"/>
    <w:rsid w:val="006F7436"/>
    <w:rsid w:val="00713EC1"/>
    <w:rsid w:val="007208CE"/>
    <w:rsid w:val="007312FA"/>
    <w:rsid w:val="007369F4"/>
    <w:rsid w:val="007525FE"/>
    <w:rsid w:val="00760451"/>
    <w:rsid w:val="00766BB8"/>
    <w:rsid w:val="007756FA"/>
    <w:rsid w:val="0077608F"/>
    <w:rsid w:val="0078135A"/>
    <w:rsid w:val="0078370B"/>
    <w:rsid w:val="00783813"/>
    <w:rsid w:val="00783CD4"/>
    <w:rsid w:val="00787C60"/>
    <w:rsid w:val="00794953"/>
    <w:rsid w:val="00795C0E"/>
    <w:rsid w:val="00797B08"/>
    <w:rsid w:val="007A1588"/>
    <w:rsid w:val="007A20D7"/>
    <w:rsid w:val="007A279B"/>
    <w:rsid w:val="007A3341"/>
    <w:rsid w:val="007B5D7D"/>
    <w:rsid w:val="007C7F03"/>
    <w:rsid w:val="007E2072"/>
    <w:rsid w:val="007E615D"/>
    <w:rsid w:val="007F632D"/>
    <w:rsid w:val="007F7BB7"/>
    <w:rsid w:val="008013CA"/>
    <w:rsid w:val="00810F1B"/>
    <w:rsid w:val="00811B00"/>
    <w:rsid w:val="00812CB2"/>
    <w:rsid w:val="008201F5"/>
    <w:rsid w:val="0082368A"/>
    <w:rsid w:val="00825BB0"/>
    <w:rsid w:val="008360CF"/>
    <w:rsid w:val="00840AC2"/>
    <w:rsid w:val="00845AE1"/>
    <w:rsid w:val="008536A2"/>
    <w:rsid w:val="00854705"/>
    <w:rsid w:val="00854B0A"/>
    <w:rsid w:val="00870DD2"/>
    <w:rsid w:val="00884DAB"/>
    <w:rsid w:val="008A1A72"/>
    <w:rsid w:val="008B39E5"/>
    <w:rsid w:val="008B3BBF"/>
    <w:rsid w:val="008B4C94"/>
    <w:rsid w:val="008B7F3C"/>
    <w:rsid w:val="008C2F6C"/>
    <w:rsid w:val="008C3ED7"/>
    <w:rsid w:val="008C5F87"/>
    <w:rsid w:val="008C7670"/>
    <w:rsid w:val="008D2CB6"/>
    <w:rsid w:val="008E6C72"/>
    <w:rsid w:val="009202A2"/>
    <w:rsid w:val="009215D6"/>
    <w:rsid w:val="00924199"/>
    <w:rsid w:val="00926680"/>
    <w:rsid w:val="00932AC7"/>
    <w:rsid w:val="00944674"/>
    <w:rsid w:val="0094476F"/>
    <w:rsid w:val="00965C4E"/>
    <w:rsid w:val="00986E77"/>
    <w:rsid w:val="009C0730"/>
    <w:rsid w:val="009C07C1"/>
    <w:rsid w:val="009C1342"/>
    <w:rsid w:val="009C1EC0"/>
    <w:rsid w:val="009C6860"/>
    <w:rsid w:val="009E0E8C"/>
    <w:rsid w:val="009F0DC8"/>
    <w:rsid w:val="009F4417"/>
    <w:rsid w:val="00A02587"/>
    <w:rsid w:val="00A03D86"/>
    <w:rsid w:val="00A07704"/>
    <w:rsid w:val="00A12896"/>
    <w:rsid w:val="00A1747F"/>
    <w:rsid w:val="00A26268"/>
    <w:rsid w:val="00A43D9D"/>
    <w:rsid w:val="00A45FD4"/>
    <w:rsid w:val="00A4704A"/>
    <w:rsid w:val="00A65334"/>
    <w:rsid w:val="00A81DD7"/>
    <w:rsid w:val="00A96565"/>
    <w:rsid w:val="00AC4E9F"/>
    <w:rsid w:val="00AE74B1"/>
    <w:rsid w:val="00AE77F9"/>
    <w:rsid w:val="00AF082F"/>
    <w:rsid w:val="00B12D31"/>
    <w:rsid w:val="00B216E5"/>
    <w:rsid w:val="00B30320"/>
    <w:rsid w:val="00B46E1C"/>
    <w:rsid w:val="00B50DA6"/>
    <w:rsid w:val="00B51A3C"/>
    <w:rsid w:val="00B65442"/>
    <w:rsid w:val="00B7767F"/>
    <w:rsid w:val="00B916EA"/>
    <w:rsid w:val="00B928D7"/>
    <w:rsid w:val="00B964A1"/>
    <w:rsid w:val="00BA01D2"/>
    <w:rsid w:val="00BB6E84"/>
    <w:rsid w:val="00BC080B"/>
    <w:rsid w:val="00BE1882"/>
    <w:rsid w:val="00BE565A"/>
    <w:rsid w:val="00BE7909"/>
    <w:rsid w:val="00C01197"/>
    <w:rsid w:val="00C127A3"/>
    <w:rsid w:val="00C32426"/>
    <w:rsid w:val="00C43F6E"/>
    <w:rsid w:val="00C6047B"/>
    <w:rsid w:val="00C9241F"/>
    <w:rsid w:val="00C97EE1"/>
    <w:rsid w:val="00CA148A"/>
    <w:rsid w:val="00CA290B"/>
    <w:rsid w:val="00CA79DC"/>
    <w:rsid w:val="00CB0FD4"/>
    <w:rsid w:val="00CB58AC"/>
    <w:rsid w:val="00CB74F2"/>
    <w:rsid w:val="00CB7A42"/>
    <w:rsid w:val="00CC09D0"/>
    <w:rsid w:val="00CC59B0"/>
    <w:rsid w:val="00CD4C2C"/>
    <w:rsid w:val="00CE40ED"/>
    <w:rsid w:val="00CF00CF"/>
    <w:rsid w:val="00CF1ADA"/>
    <w:rsid w:val="00D11642"/>
    <w:rsid w:val="00D14697"/>
    <w:rsid w:val="00D271DC"/>
    <w:rsid w:val="00D4090F"/>
    <w:rsid w:val="00D44D7A"/>
    <w:rsid w:val="00D5539A"/>
    <w:rsid w:val="00D57FE8"/>
    <w:rsid w:val="00D60232"/>
    <w:rsid w:val="00D63852"/>
    <w:rsid w:val="00D714F2"/>
    <w:rsid w:val="00D83980"/>
    <w:rsid w:val="00D83A96"/>
    <w:rsid w:val="00D92ECC"/>
    <w:rsid w:val="00D931B4"/>
    <w:rsid w:val="00D934BF"/>
    <w:rsid w:val="00DA5B82"/>
    <w:rsid w:val="00DA6753"/>
    <w:rsid w:val="00DB7A06"/>
    <w:rsid w:val="00DC40C1"/>
    <w:rsid w:val="00DC79DB"/>
    <w:rsid w:val="00DD593D"/>
    <w:rsid w:val="00DF1134"/>
    <w:rsid w:val="00DF2E53"/>
    <w:rsid w:val="00DF334F"/>
    <w:rsid w:val="00E01DCE"/>
    <w:rsid w:val="00E05C14"/>
    <w:rsid w:val="00E16408"/>
    <w:rsid w:val="00E173C4"/>
    <w:rsid w:val="00E3264B"/>
    <w:rsid w:val="00E3351A"/>
    <w:rsid w:val="00E33E7D"/>
    <w:rsid w:val="00E34C70"/>
    <w:rsid w:val="00E422FE"/>
    <w:rsid w:val="00E4536A"/>
    <w:rsid w:val="00E5330D"/>
    <w:rsid w:val="00E5766F"/>
    <w:rsid w:val="00E64A1D"/>
    <w:rsid w:val="00E746DB"/>
    <w:rsid w:val="00E77D33"/>
    <w:rsid w:val="00E8466C"/>
    <w:rsid w:val="00E9064C"/>
    <w:rsid w:val="00E90809"/>
    <w:rsid w:val="00E953A0"/>
    <w:rsid w:val="00EA098E"/>
    <w:rsid w:val="00EA1804"/>
    <w:rsid w:val="00EA26FA"/>
    <w:rsid w:val="00EA3122"/>
    <w:rsid w:val="00EA6A02"/>
    <w:rsid w:val="00EA7CAC"/>
    <w:rsid w:val="00EB5361"/>
    <w:rsid w:val="00ED0F14"/>
    <w:rsid w:val="00ED6847"/>
    <w:rsid w:val="00F02FE8"/>
    <w:rsid w:val="00F25BA0"/>
    <w:rsid w:val="00F276C0"/>
    <w:rsid w:val="00F40151"/>
    <w:rsid w:val="00F44C9A"/>
    <w:rsid w:val="00F4506E"/>
    <w:rsid w:val="00F62636"/>
    <w:rsid w:val="00F652B0"/>
    <w:rsid w:val="00F71326"/>
    <w:rsid w:val="00F7212A"/>
    <w:rsid w:val="00F75173"/>
    <w:rsid w:val="00F8173F"/>
    <w:rsid w:val="00F8602A"/>
    <w:rsid w:val="00FA0B18"/>
    <w:rsid w:val="00FA5A7D"/>
    <w:rsid w:val="00FA640D"/>
    <w:rsid w:val="00FB7804"/>
    <w:rsid w:val="00FC072F"/>
    <w:rsid w:val="00FC0DF1"/>
    <w:rsid w:val="00FC328C"/>
    <w:rsid w:val="00FE1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C1EC0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aliases w:val="Обрнадзор"/>
    <w:link w:val="ad"/>
    <w:uiPriority w:val="1"/>
    <w:qFormat/>
    <w:rsid w:val="00FA5A7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aliases w:val="Обрнадзор Знак"/>
    <w:link w:val="ac"/>
    <w:uiPriority w:val="1"/>
    <w:rsid w:val="00FA5A7D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C1E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R1">
    <w:name w:val="FR1"/>
    <w:rsid w:val="00E01DC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locked/>
    <w:rsid w:val="0008608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86089"/>
    <w:pPr>
      <w:widowControl w:val="0"/>
      <w:shd w:val="clear" w:color="auto" w:fill="FFFFFF"/>
      <w:spacing w:before="1200" w:after="360" w:line="0" w:lineRule="atLeast"/>
    </w:pPr>
    <w:rPr>
      <w:rFonts w:eastAsia="Times New Roman" w:cs="Times New Roman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40"/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9C1EC0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C40C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DC40C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C40C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ConsPlusNormal0">
    <w:name w:val="ConsPlusNormal Знак"/>
    <w:link w:val="ConsPlusNormal"/>
    <w:locked/>
    <w:rsid w:val="00306166"/>
    <w:rPr>
      <w:rFonts w:ascii="Calibri" w:eastAsiaTheme="minorEastAsia" w:hAnsi="Calibri" w:cs="Calibri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306166"/>
  </w:style>
  <w:style w:type="paragraph" w:styleId="a3">
    <w:name w:val="header"/>
    <w:basedOn w:val="a"/>
    <w:link w:val="a4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D6CD6"/>
    <w:rPr>
      <w:rFonts w:ascii="Times New Roman" w:hAnsi="Times New Roman"/>
      <w:sz w:val="28"/>
    </w:rPr>
  </w:style>
  <w:style w:type="paragraph" w:styleId="a5">
    <w:name w:val="footer"/>
    <w:basedOn w:val="a"/>
    <w:link w:val="a6"/>
    <w:uiPriority w:val="99"/>
    <w:unhideWhenUsed/>
    <w:rsid w:val="003D6C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D6CD6"/>
    <w:rPr>
      <w:rFonts w:ascii="Times New Roman" w:hAnsi="Times New Roman"/>
      <w:sz w:val="28"/>
    </w:rPr>
  </w:style>
  <w:style w:type="paragraph" w:styleId="a7">
    <w:name w:val="Balloon Text"/>
    <w:basedOn w:val="a"/>
    <w:link w:val="a8"/>
    <w:uiPriority w:val="99"/>
    <w:semiHidden/>
    <w:unhideWhenUsed/>
    <w:rsid w:val="0098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86E77"/>
    <w:rPr>
      <w:rFonts w:ascii="Segoe UI" w:hAnsi="Segoe UI" w:cs="Segoe UI"/>
      <w:sz w:val="18"/>
      <w:szCs w:val="18"/>
    </w:rPr>
  </w:style>
  <w:style w:type="table" w:styleId="a9">
    <w:name w:val="Table Grid"/>
    <w:basedOn w:val="a1"/>
    <w:uiPriority w:val="59"/>
    <w:rsid w:val="00BC080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854B0A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1A0BD0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A0BD0"/>
    <w:rPr>
      <w:color w:val="605E5C"/>
      <w:shd w:val="clear" w:color="auto" w:fill="E1DFDD"/>
    </w:rPr>
  </w:style>
  <w:style w:type="paragraph" w:styleId="ac">
    <w:name w:val="No Spacing"/>
    <w:aliases w:val="Обрнадзор"/>
    <w:link w:val="ad"/>
    <w:uiPriority w:val="1"/>
    <w:qFormat/>
    <w:rsid w:val="00FA5A7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aliases w:val="Обрнадзор Знак"/>
    <w:link w:val="ac"/>
    <w:uiPriority w:val="1"/>
    <w:rsid w:val="00FA5A7D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C1EC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R1">
    <w:name w:val="FR1"/>
    <w:rsid w:val="00E01DC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2">
    <w:name w:val="Основной текст (2)_"/>
    <w:basedOn w:val="a0"/>
    <w:link w:val="20"/>
    <w:locked/>
    <w:rsid w:val="0008608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86089"/>
    <w:pPr>
      <w:widowControl w:val="0"/>
      <w:shd w:val="clear" w:color="auto" w:fill="FFFFFF"/>
      <w:spacing w:before="1200" w:after="360" w:line="0" w:lineRule="atLeast"/>
    </w:pPr>
    <w:rPr>
      <w:rFonts w:eastAsia="Times New Roman" w:cs="Times New Roman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0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0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44A686-CCE9-4EB8-97E8-97344E74D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825</Words>
  <Characters>4704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Киреев</dc:creator>
  <cp:lastModifiedBy>Касьяненко А.И.</cp:lastModifiedBy>
  <cp:revision>7</cp:revision>
  <cp:lastPrinted>2024-12-28T07:14:00Z</cp:lastPrinted>
  <dcterms:created xsi:type="dcterms:W3CDTF">2025-04-10T07:09:00Z</dcterms:created>
  <dcterms:modified xsi:type="dcterms:W3CDTF">2025-04-10T11:44:00Z</dcterms:modified>
</cp:coreProperties>
</file>